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65" w:rsidRDefault="00D74065" w:rsidP="005F24E3">
      <w:pPr>
        <w:spacing w:after="0"/>
        <w:ind w:left="284" w:hanging="284"/>
        <w:jc w:val="both"/>
        <w:rPr>
          <w:b/>
        </w:rPr>
      </w:pPr>
    </w:p>
    <w:p w:rsidR="00D74065" w:rsidRPr="00FB77EC" w:rsidRDefault="00D74065" w:rsidP="00D74065">
      <w:pPr>
        <w:shd w:val="clear" w:color="auto" w:fill="BFBFBF" w:themeFill="background1" w:themeFillShade="BF"/>
        <w:jc w:val="center"/>
        <w:rPr>
          <w:b/>
          <w:sz w:val="32"/>
          <w:szCs w:val="32"/>
        </w:rPr>
      </w:pPr>
      <w:r w:rsidRPr="00FB77EC">
        <w:rPr>
          <w:b/>
          <w:sz w:val="32"/>
          <w:szCs w:val="32"/>
        </w:rPr>
        <w:t>9. klase</w:t>
      </w:r>
    </w:p>
    <w:p w:rsidR="00D74065" w:rsidRPr="00FB77EC" w:rsidRDefault="00D74065" w:rsidP="00D74065">
      <w:pPr>
        <w:pBdr>
          <w:bottom w:val="single" w:sz="4" w:space="1" w:color="auto"/>
        </w:pBdr>
        <w:jc w:val="center"/>
        <w:rPr>
          <w:sz w:val="20"/>
        </w:rPr>
      </w:pPr>
      <w:r w:rsidRPr="00FB77EC">
        <w:rPr>
          <w:sz w:val="20"/>
        </w:rPr>
        <w:t>Katru uzdevumu vērtē ar 0 – 10 punktiem</w:t>
      </w:r>
    </w:p>
    <w:p w:rsidR="008D2B54" w:rsidRDefault="008D2B54" w:rsidP="008D2B54">
      <w:pPr>
        <w:spacing w:after="0"/>
      </w:pPr>
    </w:p>
    <w:p w:rsidR="008D2B54" w:rsidRPr="00BF4C2E" w:rsidRDefault="008D2B54" w:rsidP="008D2B54">
      <w:pPr>
        <w:spacing w:after="0"/>
        <w:ind w:left="284" w:hanging="284"/>
        <w:jc w:val="both"/>
      </w:pPr>
      <w:r w:rsidRPr="00BF4C2E">
        <w:rPr>
          <w:b/>
        </w:rPr>
        <w:t>1.</w:t>
      </w:r>
      <w:r w:rsidRPr="00BF4C2E">
        <w:t xml:space="preserve"> Doti 63 dažādi naturāli skaitļi, kuru summa ir 2017. Atrodiet šos skaitļus un pamatojiet, ka citu nav!</w:t>
      </w:r>
    </w:p>
    <w:p w:rsidR="008D2B54" w:rsidRDefault="008D2B54" w:rsidP="008D2B54">
      <w:pPr>
        <w:spacing w:after="0"/>
      </w:pPr>
    </w:p>
    <w:p w:rsidR="008D2B54" w:rsidRPr="00BF4C2E" w:rsidRDefault="008D2B54" w:rsidP="008D2B54">
      <w:pPr>
        <w:spacing w:after="0"/>
        <w:ind w:left="284" w:hanging="284"/>
        <w:jc w:val="both"/>
      </w:pPr>
      <w:r w:rsidRPr="00BF4C2E">
        <w:rPr>
          <w:b/>
        </w:rPr>
        <w:t>2.</w:t>
      </w:r>
      <w:r w:rsidRPr="00BF4C2E">
        <w:t xml:space="preserve"> Uz taisnes atlikti punkti </w:t>
      </w:r>
      <m:oMath>
        <m:r>
          <w:rPr>
            <w:rFonts w:ascii="Cambria Math" w:hAnsi="Cambria Math"/>
          </w:rPr>
          <m:t>P, Q, R</m:t>
        </m:r>
      </m:oMath>
      <w:r w:rsidRPr="00BF4C2E">
        <w:t xml:space="preserve"> un </w:t>
      </w:r>
      <m:oMath>
        <m:r>
          <w:rPr>
            <w:rFonts w:ascii="Cambria Math" w:hAnsi="Cambria Math"/>
          </w:rPr>
          <m:t>S</m:t>
        </m:r>
      </m:oMath>
      <w:r w:rsidRPr="00BF4C2E">
        <w:t xml:space="preserve"> tā, ka </w:t>
      </w:r>
      <m:oMath>
        <m:r>
          <w:rPr>
            <w:rFonts w:ascii="Cambria Math" w:hAnsi="Cambria Math"/>
          </w:rPr>
          <m:t>PQ=RS</m:t>
        </m:r>
      </m:oMath>
      <w:r w:rsidRPr="00BF4C2E">
        <w:t xml:space="preserve"> (skat. </w:t>
      </w:r>
      <w:r w:rsidRPr="00BF4C2E">
        <w:fldChar w:fldCharType="begin"/>
      </w:r>
      <w:r w:rsidRPr="00BF4C2E">
        <w:instrText xml:space="preserve"> REF _Ref475351012 \h </w:instrText>
      </w:r>
      <w:r>
        <w:instrText xml:space="preserve"> \* MERGEFORMAT </w:instrText>
      </w:r>
      <w:r w:rsidRPr="00BF4C2E">
        <w:fldChar w:fldCharType="separate"/>
      </w:r>
      <w:r w:rsidR="00881078">
        <w:rPr>
          <w:noProof/>
        </w:rPr>
        <w:t>1</w:t>
      </w:r>
      <w:r w:rsidR="00881078" w:rsidRPr="00BF4C2E">
        <w:t>. att.</w:t>
      </w:r>
      <w:r w:rsidRPr="00BF4C2E">
        <w:fldChar w:fldCharType="end"/>
      </w:r>
      <w:r w:rsidRPr="00BF4C2E">
        <w:t xml:space="preserve">). Nogriežņi </w:t>
      </w:r>
      <m:oMath>
        <m:r>
          <w:rPr>
            <w:rFonts w:ascii="Cambria Math" w:hAnsi="Cambria Math"/>
          </w:rPr>
          <m:t>PQ, RS, PS, QR</m:t>
        </m:r>
      </m:oMath>
      <w:r w:rsidRPr="00BF4C2E">
        <w:t xml:space="preserve"> ir riņķu diametri. Nogrieznis </w:t>
      </w:r>
      <m:oMath>
        <m:r>
          <w:rPr>
            <w:rFonts w:ascii="Cambria Math" w:hAnsi="Cambria Math"/>
          </w:rPr>
          <m:t>MN</m:t>
        </m:r>
      </m:oMath>
      <w:r w:rsidRPr="00BF4C2E">
        <w:t xml:space="preserve"> ir iekrāsotās figūras simetrijas ass. Pierādīt, ka iekrāsotās figūras laukums ir vienāds ar laukumu riņķim, kura diametrs ir </w:t>
      </w:r>
      <m:oMath>
        <m:r>
          <w:rPr>
            <w:rFonts w:ascii="Cambria Math" w:hAnsi="Cambria Math"/>
          </w:rPr>
          <m:t>MN</m:t>
        </m:r>
      </m:oMath>
      <w:r w:rsidRPr="00BF4C2E">
        <w:t>.</w:t>
      </w:r>
    </w:p>
    <w:p w:rsidR="008D2B54" w:rsidRPr="00BF4C2E" w:rsidRDefault="008D2B54" w:rsidP="008D2B54">
      <w:pPr>
        <w:keepNext/>
        <w:spacing w:after="0"/>
        <w:ind w:left="284" w:hanging="284"/>
        <w:jc w:val="center"/>
      </w:pPr>
      <w:r w:rsidRPr="00BF4C2E">
        <w:rPr>
          <w:noProof/>
          <w:lang w:eastAsia="lv-LV"/>
        </w:rPr>
        <w:drawing>
          <wp:inline distT="0" distB="0" distL="0" distR="0" wp14:anchorId="748E8EC7" wp14:editId="1C085551">
            <wp:extent cx="1926668" cy="180000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6668" cy="1800000"/>
                    </a:xfrm>
                    <a:prstGeom prst="rect">
                      <a:avLst/>
                    </a:prstGeom>
                  </pic:spPr>
                </pic:pic>
              </a:graphicData>
            </a:graphic>
          </wp:inline>
        </w:drawing>
      </w:r>
    </w:p>
    <w:bookmarkStart w:id="0" w:name="_Ref475351012"/>
    <w:p w:rsidR="008D2B54" w:rsidRPr="00BF4C2E" w:rsidRDefault="008D2B54" w:rsidP="008D2B54">
      <w:pPr>
        <w:pStyle w:val="Parakstszemobjekta"/>
        <w:jc w:val="center"/>
      </w:pPr>
      <w:r w:rsidRPr="00BF4C2E">
        <w:fldChar w:fldCharType="begin"/>
      </w:r>
      <w:r w:rsidRPr="00BF4C2E">
        <w:instrText xml:space="preserve"> SEQ Ilustrācija \* ARABIC </w:instrText>
      </w:r>
      <w:r w:rsidRPr="00BF4C2E">
        <w:fldChar w:fldCharType="separate"/>
      </w:r>
      <w:r w:rsidR="00881078">
        <w:rPr>
          <w:noProof/>
        </w:rPr>
        <w:t>1</w:t>
      </w:r>
      <w:r w:rsidRPr="00BF4C2E">
        <w:fldChar w:fldCharType="end"/>
      </w:r>
      <w:r w:rsidRPr="00BF4C2E">
        <w:t>. att.</w:t>
      </w:r>
      <w:bookmarkEnd w:id="0"/>
    </w:p>
    <w:p w:rsidR="008D2B54" w:rsidRPr="00BF4C2E" w:rsidRDefault="008D2B54" w:rsidP="008D2B54">
      <w:pPr>
        <w:spacing w:after="0"/>
        <w:ind w:left="284" w:hanging="284"/>
        <w:jc w:val="both"/>
      </w:pPr>
      <w:r w:rsidRPr="00BF4C2E">
        <w:rPr>
          <w:b/>
        </w:rPr>
        <w:t>3.</w:t>
      </w:r>
      <w:r w:rsidRPr="00BF4C2E">
        <w:t xml:space="preserve"> Naturālā </w:t>
      </w:r>
      <w:proofErr w:type="spellStart"/>
      <w:r w:rsidRPr="00BF4C2E">
        <w:t>piecciparu</w:t>
      </w:r>
      <w:proofErr w:type="spellEnd"/>
      <w:r w:rsidRPr="00BF4C2E">
        <w:t xml:space="preserve"> skaitlī vienādus ciparus aizstāja ar vienādiem burtiem, bet dažādus ciparus – ar dažādiem burtiem, un ieguva pierakstu </w:t>
      </w:r>
      <m:oMath>
        <m:r>
          <w:rPr>
            <w:rFonts w:ascii="Cambria Math" w:hAnsi="Cambria Math"/>
          </w:rPr>
          <m:t>GANGA</m:t>
        </m:r>
      </m:oMath>
      <w:r w:rsidRPr="00BF4C2E">
        <w:t>. Zi</w:t>
      </w:r>
      <w:proofErr w:type="spellStart"/>
      <w:r w:rsidRPr="00BF4C2E">
        <w:t>nāms</w:t>
      </w:r>
      <w:proofErr w:type="spellEnd"/>
      <w:r w:rsidRPr="00BF4C2E">
        <w:t xml:space="preserve">, ka </w:t>
      </w:r>
      <m:oMath>
        <m:r>
          <w:rPr>
            <w:rFonts w:ascii="Cambria Math" w:hAnsi="Cambria Math"/>
          </w:rPr>
          <m:t>GANGA</m:t>
        </m:r>
      </m:oMath>
      <w:r w:rsidRPr="00BF4C2E">
        <w:t xml:space="preserve">, dalot ar 7, dod atlikumu </w:t>
      </w:r>
      <m:oMath>
        <m:r>
          <w:rPr>
            <w:rFonts w:ascii="Cambria Math" w:hAnsi="Cambria Math"/>
          </w:rPr>
          <m:t>A</m:t>
        </m:r>
      </m:oMath>
      <w:r w:rsidRPr="00BF4C2E">
        <w:t xml:space="preserve">, </w:t>
      </w:r>
      <m:oMath>
        <m:r>
          <w:rPr>
            <w:rFonts w:ascii="Cambria Math" w:hAnsi="Cambria Math"/>
          </w:rPr>
          <m:t>GANGA</m:t>
        </m:r>
      </m:oMath>
      <w:r w:rsidRPr="00BF4C2E">
        <w:t xml:space="preserve">, dalot ar 11, dod atlikumu </w:t>
      </w:r>
      <m:oMath>
        <m:r>
          <w:rPr>
            <w:rFonts w:ascii="Cambria Math" w:hAnsi="Cambria Math"/>
          </w:rPr>
          <m:t>N</m:t>
        </m:r>
      </m:oMath>
      <w:r w:rsidRPr="00BF4C2E">
        <w:t xml:space="preserve">, bet </w:t>
      </w:r>
      <m:oMath>
        <m:r>
          <w:rPr>
            <w:rFonts w:ascii="Cambria Math" w:hAnsi="Cambria Math"/>
          </w:rPr>
          <m:t>GANGA</m:t>
        </m:r>
      </m:oMath>
      <w:r w:rsidRPr="00BF4C2E">
        <w:t xml:space="preserve">, dalot ar 13, dod atlikumu </w:t>
      </w:r>
      <m:oMath>
        <m:r>
          <w:rPr>
            <w:rFonts w:ascii="Cambria Math" w:hAnsi="Cambria Math"/>
          </w:rPr>
          <m:t>G</m:t>
        </m:r>
      </m:oMath>
      <w:r w:rsidRPr="00BF4C2E">
        <w:rPr>
          <w:rFonts w:eastAsiaTheme="minorEastAsia"/>
        </w:rPr>
        <w:t xml:space="preserve">, turklāt </w:t>
      </w:r>
      <m:oMath>
        <m:r>
          <w:rPr>
            <w:rFonts w:ascii="Cambria Math" w:hAnsi="Cambria Math"/>
          </w:rPr>
          <m:t>G&gt;A&gt;N.</m:t>
        </m:r>
      </m:oMath>
      <w:r w:rsidRPr="00BF4C2E">
        <w:t xml:space="preserve"> Kāds varēja būt sākotnējais skaitlis?</w:t>
      </w:r>
    </w:p>
    <w:p w:rsidR="008D2B54" w:rsidRDefault="008D2B54" w:rsidP="008D2B54">
      <w:pPr>
        <w:spacing w:after="0"/>
      </w:pPr>
    </w:p>
    <w:p w:rsidR="008D2B54" w:rsidRPr="00BF4C2E" w:rsidRDefault="008D2B54" w:rsidP="008D2B54">
      <w:pPr>
        <w:spacing w:after="0"/>
        <w:ind w:left="284" w:hanging="284"/>
        <w:jc w:val="both"/>
      </w:pPr>
      <w:r w:rsidRPr="00BF4C2E">
        <w:rPr>
          <w:b/>
        </w:rPr>
        <w:t>4.</w:t>
      </w:r>
      <w:r w:rsidRPr="00BF4C2E">
        <w:t xml:space="preserve"> Pierādīt, ka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-3x+4&gt;0</m:t>
        </m:r>
      </m:oMath>
      <w:r w:rsidRPr="00BF4C2E">
        <w:rPr>
          <w:rFonts w:eastAsiaTheme="minorEastAsia"/>
        </w:rPr>
        <w:t xml:space="preserve"> visiem reāliem</w:t>
      </w:r>
      <m:oMath>
        <m:r>
          <w:rPr>
            <w:rFonts w:ascii="Cambria Math" w:eastAsiaTheme="minorEastAsia" w:hAnsi="Cambria Math"/>
          </w:rPr>
          <m:t xml:space="preserve"> x</m:t>
        </m:r>
      </m:oMath>
      <w:r w:rsidRPr="00BF4C2E">
        <w:rPr>
          <w:rFonts w:eastAsiaTheme="minorEastAsia"/>
        </w:rPr>
        <w:t>.</w:t>
      </w:r>
    </w:p>
    <w:p w:rsidR="008D2B54" w:rsidRDefault="008D2B54" w:rsidP="008D2B54">
      <w:pPr>
        <w:spacing w:after="0"/>
      </w:pPr>
    </w:p>
    <w:p w:rsidR="008D2B54" w:rsidRPr="00BF4C2E" w:rsidRDefault="008D2B54" w:rsidP="008D2B54">
      <w:pPr>
        <w:spacing w:after="0"/>
        <w:ind w:left="284" w:hanging="284"/>
        <w:jc w:val="both"/>
      </w:pPr>
      <w:r w:rsidRPr="00BF4C2E">
        <w:rPr>
          <w:b/>
        </w:rPr>
        <w:t>5.</w:t>
      </w:r>
      <w:r w:rsidRPr="00BF4C2E">
        <w:t xml:space="preserve"> Katra no bumbiņām, kas atrodas kastē, nokrāsota vienā no </w:t>
      </w:r>
      <m:oMath>
        <m:r>
          <w:rPr>
            <w:rFonts w:ascii="Cambria Math" w:hAnsi="Cambria Math"/>
          </w:rPr>
          <m:t>N</m:t>
        </m:r>
      </m:oMath>
      <w:r w:rsidRPr="00BF4C2E">
        <w:t xml:space="preserve"> krāsām</w:t>
      </w:r>
      <w:r>
        <w:t>,</w:t>
      </w:r>
      <w:r w:rsidRPr="00BF4C2E">
        <w:t xml:space="preserve"> un uz katras uzrakstīts naturāls skaitlis, kas nepārsniedz </w:t>
      </w:r>
      <m:oMath>
        <m:r>
          <w:rPr>
            <w:rFonts w:ascii="Cambria Math" w:hAnsi="Cambria Math"/>
          </w:rPr>
          <m:t>N</m:t>
        </m:r>
      </m:oMath>
      <w:r w:rsidRPr="00CD40BD">
        <w:t>. Zināms, ka</w:t>
      </w:r>
      <w:r w:rsidRPr="00BF4C2E">
        <w:t xml:space="preserve"> katra no </w:t>
      </w:r>
      <m:oMath>
        <m:r>
          <w:rPr>
            <w:rFonts w:ascii="Cambria Math" w:hAnsi="Cambria Math"/>
          </w:rPr>
          <m:t>N</m:t>
        </m:r>
      </m:oMath>
      <w:r w:rsidRPr="00BF4C2E">
        <w:t xml:space="preserve"> krāsām izmantota vismaz vienu reizi, tāpat arī katrs skaitlis, kas nepārsniedz </w:t>
      </w:r>
      <m:oMath>
        <m:r>
          <w:rPr>
            <w:rFonts w:ascii="Cambria Math" w:hAnsi="Cambria Math"/>
          </w:rPr>
          <m:t>N</m:t>
        </m:r>
      </m:oMath>
      <w:r w:rsidRPr="00BF4C2E">
        <w:t xml:space="preserve">, izmantots vismaz vienu reizi. Kādām </w:t>
      </w:r>
      <m:oMath>
        <m:r>
          <w:rPr>
            <w:rFonts w:ascii="Cambria Math" w:hAnsi="Cambria Math"/>
          </w:rPr>
          <m:t>N</m:t>
        </m:r>
      </m:oMath>
      <w:r w:rsidRPr="00BF4C2E">
        <w:t xml:space="preserve"> vērtībām kastē noteikti varēs atrast </w:t>
      </w:r>
      <m:oMath>
        <m:r>
          <w:rPr>
            <w:rFonts w:ascii="Cambria Math" w:hAnsi="Cambria Math"/>
          </w:rPr>
          <m:t>N</m:t>
        </m:r>
      </m:oMath>
      <w:r w:rsidRPr="00BF4C2E">
        <w:t xml:space="preserve"> dažādu krāsu bumbiņas, uz kurām būs rakstīti </w:t>
      </w:r>
      <m:oMath>
        <m:r>
          <w:rPr>
            <w:rFonts w:ascii="Cambria Math" w:hAnsi="Cambria Math"/>
          </w:rPr>
          <m:t>N</m:t>
        </m:r>
      </m:oMath>
      <w:r w:rsidRPr="00BF4C2E">
        <w:t xml:space="preserve"> dažādi skaitļi?</w:t>
      </w:r>
    </w:p>
    <w:p w:rsidR="00D74065" w:rsidRDefault="00D74065">
      <w:r>
        <w:br w:type="page"/>
      </w:r>
    </w:p>
    <w:p w:rsidR="0010242B" w:rsidRPr="001A440E" w:rsidRDefault="0010242B" w:rsidP="00D714FC">
      <w:pPr>
        <w:spacing w:after="0"/>
        <w:ind w:left="284" w:hanging="284"/>
        <w:jc w:val="both"/>
      </w:pPr>
    </w:p>
    <w:p w:rsidR="00D74065" w:rsidRPr="00FB77EC" w:rsidRDefault="00D74065" w:rsidP="00D74065">
      <w:pPr>
        <w:shd w:val="clear" w:color="auto" w:fill="BFBFBF" w:themeFill="background1" w:themeFillShade="BF"/>
        <w:jc w:val="center"/>
        <w:rPr>
          <w:b/>
          <w:sz w:val="32"/>
          <w:szCs w:val="32"/>
        </w:rPr>
      </w:pPr>
      <w:r>
        <w:rPr>
          <w:b/>
          <w:sz w:val="32"/>
          <w:szCs w:val="32"/>
        </w:rPr>
        <w:t>10</w:t>
      </w:r>
      <w:r w:rsidRPr="00FB77EC">
        <w:rPr>
          <w:b/>
          <w:sz w:val="32"/>
          <w:szCs w:val="32"/>
        </w:rPr>
        <w:t>. klase</w:t>
      </w:r>
    </w:p>
    <w:p w:rsidR="00D74065" w:rsidRPr="00FB77EC" w:rsidRDefault="00D74065" w:rsidP="00D74065">
      <w:pPr>
        <w:pBdr>
          <w:bottom w:val="single" w:sz="4" w:space="1" w:color="auto"/>
        </w:pBdr>
        <w:jc w:val="center"/>
        <w:rPr>
          <w:sz w:val="20"/>
        </w:rPr>
      </w:pPr>
      <w:r w:rsidRPr="00FB77EC">
        <w:rPr>
          <w:sz w:val="20"/>
        </w:rPr>
        <w:t>Katru uzdevumu vērtē ar 0 – 10 punktiem</w:t>
      </w:r>
    </w:p>
    <w:p w:rsidR="008D2B54" w:rsidRDefault="008D2B54" w:rsidP="008D2B54">
      <w:pPr>
        <w:spacing w:after="0"/>
      </w:pPr>
    </w:p>
    <w:p w:rsidR="008D2B54" w:rsidRPr="00881078" w:rsidRDefault="008D2B54" w:rsidP="008D2B54">
      <w:pPr>
        <w:spacing w:after="0"/>
        <w:ind w:left="284" w:hanging="284"/>
        <w:jc w:val="both"/>
      </w:pPr>
      <w:r w:rsidRPr="00881078">
        <w:rPr>
          <w:b/>
        </w:rPr>
        <w:t>1.</w:t>
      </w:r>
      <w:r w:rsidRPr="00881078">
        <w:t xml:space="preserve"> Dots, ka </w:t>
      </w:r>
      <m:oMath>
        <m:r>
          <w:rPr>
            <w:rFonts w:ascii="Cambria Math" w:hAnsi="Cambria Math"/>
          </w:rPr>
          <m:t>b</m:t>
        </m:r>
      </m:oMath>
      <w:r w:rsidRPr="00881078">
        <w:t xml:space="preserve"> un </w:t>
      </w:r>
      <m:oMath>
        <m:r>
          <w:rPr>
            <w:rFonts w:ascii="Cambria Math" w:hAnsi="Cambria Math"/>
          </w:rPr>
          <m:t>c</m:t>
        </m:r>
      </m:oMath>
      <w:r w:rsidRPr="00881078">
        <w:t xml:space="preserve"> ir naturāli skaitļi un kvadrātvienādojuma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881078">
        <w:t xml:space="preserve"> reālās saknes </w:t>
      </w:r>
      <w:r w:rsidRPr="00881078">
        <w:br/>
        <w:t xml:space="preserve">ir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881078">
        <w:t xml:space="preserve"> un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881078">
        <w:t xml:space="preserve">. Pierādīt, ka </w:t>
      </w:r>
      <w:r w:rsidRPr="00881078">
        <w:rPr>
          <w:b/>
        </w:rPr>
        <w:t xml:space="preserve">a)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+2017</m:t>
        </m:r>
      </m:oMath>
      <w:r w:rsidRPr="00881078">
        <w:t xml:space="preserve">; </w:t>
      </w:r>
      <w:r w:rsidRPr="00881078">
        <w:rPr>
          <w:b/>
        </w:rPr>
        <w:t>b)</w:t>
      </w:r>
      <w:r w:rsidRPr="00881078">
        <w:t xml:space="preserve">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3</m:t>
            </m:r>
          </m:sup>
        </m:sSubSup>
      </m:oMath>
      <w:r w:rsidRPr="00881078">
        <w:rPr>
          <w:rFonts w:eastAsiaTheme="minorEastAsia"/>
          <w:b/>
        </w:rPr>
        <w:t xml:space="preserve"> </w:t>
      </w:r>
      <w:r w:rsidRPr="00881078">
        <w:t>ir naturāls skaitlis!</w:t>
      </w:r>
    </w:p>
    <w:p w:rsidR="008D2B54" w:rsidRDefault="008D2B54" w:rsidP="008D2B54">
      <w:pPr>
        <w:spacing w:after="0"/>
      </w:pPr>
    </w:p>
    <w:p w:rsidR="008D2B54" w:rsidRPr="007B20BB" w:rsidRDefault="008D2B54" w:rsidP="008D2B54">
      <w:pPr>
        <w:spacing w:after="0"/>
        <w:ind w:left="284" w:hanging="284"/>
        <w:jc w:val="both"/>
      </w:pPr>
      <w:r w:rsidRPr="007B20BB">
        <w:rPr>
          <w:b/>
        </w:rPr>
        <w:t>2.</w:t>
      </w:r>
      <w:r w:rsidRPr="007B20BB">
        <w:t xml:space="preserve"> Dots pirmskaitlis, kas satur vismaz 4 dažādus ciparus. Pierādīt, ka tā ciparus var pārkārtot citā secībā tā, lai </w:t>
      </w:r>
      <w:proofErr w:type="spellStart"/>
      <w:r w:rsidRPr="007B20BB">
        <w:t>jauniegūtais</w:t>
      </w:r>
      <w:proofErr w:type="spellEnd"/>
      <w:r w:rsidRPr="007B20BB">
        <w:t xml:space="preserve"> skaitlis nebūtu pirmskaitlis!</w:t>
      </w:r>
    </w:p>
    <w:p w:rsidR="008D2B54" w:rsidRDefault="008D2B54" w:rsidP="008D2B54">
      <w:pPr>
        <w:spacing w:after="0"/>
      </w:pPr>
    </w:p>
    <w:p w:rsidR="008D2B54" w:rsidRPr="00BF4C2E" w:rsidRDefault="008D2B54" w:rsidP="008D2B54">
      <w:pPr>
        <w:spacing w:after="0"/>
        <w:ind w:left="284" w:hanging="284"/>
        <w:jc w:val="both"/>
      </w:pPr>
      <w:r w:rsidRPr="00BF4C2E">
        <w:rPr>
          <w:b/>
        </w:rPr>
        <w:t>3.</w:t>
      </w:r>
      <w:r w:rsidRPr="00BF4C2E">
        <w:t xml:space="preserve"> Četrstūris </w:t>
      </w:r>
      <m:oMath>
        <m:r>
          <w:rPr>
            <w:rFonts w:ascii="Cambria Math" w:hAnsi="Cambria Math"/>
          </w:rPr>
          <m:t>ABCD</m:t>
        </m:r>
      </m:oMath>
      <w:r w:rsidRPr="00BF4C2E">
        <w:t xml:space="preserve"> ir ievilkts riņķa līnijā </w:t>
      </w:r>
      <m:oMath>
        <m:sSub>
          <m:sSubPr>
            <m:ctrlPr>
              <w:rPr>
                <w:rFonts w:ascii="Cambria Math" w:hAnsi="Cambria Math"/>
                <w:i/>
              </w:rPr>
            </m:ctrlPr>
          </m:sSubPr>
          <m:e>
            <m:r>
              <w:rPr>
                <w:rFonts w:ascii="Cambria Math" w:hAnsi="Cambria Math"/>
              </w:rPr>
              <m:t>ω</m:t>
            </m:r>
          </m:e>
          <m:sub>
            <m:r>
              <w:rPr>
                <w:rFonts w:ascii="Cambria Math" w:hAnsi="Cambria Math"/>
              </w:rPr>
              <m:t>1</m:t>
            </m:r>
          </m:sub>
        </m:sSub>
      </m:oMath>
      <w:r w:rsidRPr="00BF4C2E">
        <w:t xml:space="preserve">, bet </w:t>
      </w:r>
      <m:oMath>
        <m:r>
          <w:rPr>
            <w:rFonts w:ascii="Cambria Math" w:hAnsi="Cambria Math"/>
          </w:rPr>
          <m:t>ABCD</m:t>
        </m:r>
      </m:oMath>
      <w:r w:rsidRPr="00BF4C2E">
        <w:t xml:space="preserve"> malu viduspunkti atrodas uz riņķa līnijas </w:t>
      </w:r>
      <m:oMath>
        <m:sSub>
          <m:sSubPr>
            <m:ctrlPr>
              <w:rPr>
                <w:rFonts w:ascii="Cambria Math" w:hAnsi="Cambria Math"/>
                <w:i/>
              </w:rPr>
            </m:ctrlPr>
          </m:sSubPr>
          <m:e>
            <m:r>
              <w:rPr>
                <w:rFonts w:ascii="Cambria Math" w:hAnsi="Cambria Math"/>
              </w:rPr>
              <m:t>ω</m:t>
            </m:r>
          </m:e>
          <m:sub>
            <m:r>
              <w:rPr>
                <w:rFonts w:ascii="Cambria Math" w:hAnsi="Cambria Math"/>
              </w:rPr>
              <m:t>2</m:t>
            </m:r>
          </m:sub>
        </m:sSub>
      </m:oMath>
      <w:r w:rsidRPr="00BF4C2E">
        <w:t xml:space="preserve">. Pierādīt, ka </w:t>
      </w:r>
      <m:oMath>
        <m:r>
          <w:rPr>
            <w:rFonts w:ascii="Cambria Math" w:hAnsi="Cambria Math" w:cs="Cambria Math"/>
          </w:rPr>
          <m:t>∢</m:t>
        </m:r>
        <m:r>
          <w:rPr>
            <w:rFonts w:ascii="Cambria Math" w:hAnsi="Cambria Math"/>
          </w:rPr>
          <m:t>ABD+</m:t>
        </m:r>
        <m:r>
          <w:rPr>
            <w:rFonts w:ascii="Cambria Math" w:hAnsi="Cambria Math" w:cs="Cambria Math"/>
          </w:rPr>
          <m:t>∢</m:t>
        </m:r>
        <m:r>
          <w:rPr>
            <w:rFonts w:ascii="Cambria Math" w:hAnsi="Cambria Math"/>
          </w:rPr>
          <m:t>BDC=90°.</m:t>
        </m:r>
      </m:oMath>
    </w:p>
    <w:p w:rsidR="008D2B54" w:rsidRDefault="008D2B54" w:rsidP="008D2B54">
      <w:pPr>
        <w:spacing w:after="0"/>
      </w:pPr>
    </w:p>
    <w:p w:rsidR="008D2B54" w:rsidRPr="00BF4C2E" w:rsidRDefault="008D2B54" w:rsidP="008D2B54">
      <w:pPr>
        <w:spacing w:after="0"/>
        <w:ind w:left="284" w:hanging="284"/>
        <w:jc w:val="both"/>
      </w:pPr>
      <w:r w:rsidRPr="00BF4C2E">
        <w:rPr>
          <w:b/>
        </w:rPr>
        <w:t>4.</w:t>
      </w:r>
      <w:r w:rsidRPr="00BF4C2E">
        <w:t xml:space="preserve"> Dotas 40 kartītes, uz divām no tām uzrakstīts skaitlis 1, uz divām – skaitlis 2, ..., uz divām – skaitlis 20. Kāds ir lielākais iespējamais komplektu skaits, ko vienlaicīgi var izveidot no šīm 40 kartītēm tā, lai katrā komplektā būtu trīs kartītes, uz kurām uzrakstīto skaitļu summa ir 21?</w:t>
      </w:r>
    </w:p>
    <w:p w:rsidR="008D2B54" w:rsidRDefault="008D2B54" w:rsidP="008D2B54">
      <w:pPr>
        <w:spacing w:after="0"/>
      </w:pPr>
    </w:p>
    <w:p w:rsidR="008D2B54" w:rsidRDefault="008D2B54" w:rsidP="008D2B54">
      <w:pPr>
        <w:spacing w:after="0"/>
        <w:ind w:left="284" w:hanging="284"/>
        <w:jc w:val="both"/>
      </w:pPr>
      <w:r w:rsidRPr="00BF4C2E">
        <w:rPr>
          <w:b/>
        </w:rPr>
        <w:t>5.</w:t>
      </w:r>
      <w:r w:rsidRPr="00BF4C2E">
        <w:t xml:space="preserve"> Seši tūristi bija devušies vairākos ceļojumos uz sešām valstīm, katrā ceļojumā viens tūrists apceļoja tieši vienu valsti. Ja izvēlamies jebkuras trīs valstis un jebkurus trīs tūristus, tad vismaz viens no viņiem ir bijis ceļojumā uz kādu no šīm valstīm. Kāds ir mazākais iespējamais kopējais ceļojumu skaits?</w:t>
      </w:r>
    </w:p>
    <w:p w:rsidR="00D74065" w:rsidRDefault="00D74065">
      <w:r>
        <w:br w:type="page"/>
      </w:r>
    </w:p>
    <w:p w:rsidR="00910D24" w:rsidRPr="001A440E" w:rsidRDefault="00910D24" w:rsidP="00903549">
      <w:pPr>
        <w:spacing w:after="0"/>
        <w:ind w:left="284" w:hanging="284"/>
        <w:jc w:val="both"/>
      </w:pPr>
    </w:p>
    <w:p w:rsidR="00D74065" w:rsidRPr="00FB77EC" w:rsidRDefault="00D74065" w:rsidP="00D74065">
      <w:pPr>
        <w:shd w:val="clear" w:color="auto" w:fill="BFBFBF" w:themeFill="background1" w:themeFillShade="BF"/>
        <w:jc w:val="center"/>
        <w:rPr>
          <w:b/>
          <w:sz w:val="32"/>
          <w:szCs w:val="32"/>
        </w:rPr>
      </w:pPr>
      <w:r>
        <w:rPr>
          <w:b/>
          <w:sz w:val="32"/>
          <w:szCs w:val="32"/>
        </w:rPr>
        <w:t>11</w:t>
      </w:r>
      <w:r w:rsidRPr="00FB77EC">
        <w:rPr>
          <w:b/>
          <w:sz w:val="32"/>
          <w:szCs w:val="32"/>
        </w:rPr>
        <w:t>. klase</w:t>
      </w:r>
    </w:p>
    <w:p w:rsidR="00D74065" w:rsidRPr="00FB77EC" w:rsidRDefault="00D74065" w:rsidP="00D74065">
      <w:pPr>
        <w:pBdr>
          <w:bottom w:val="single" w:sz="4" w:space="1" w:color="auto"/>
        </w:pBdr>
        <w:jc w:val="center"/>
        <w:rPr>
          <w:sz w:val="20"/>
        </w:rPr>
      </w:pPr>
      <w:r w:rsidRPr="00FB77EC">
        <w:rPr>
          <w:sz w:val="20"/>
        </w:rPr>
        <w:t>Katru uzdevumu vērtē ar 0 – 10 punktiem</w:t>
      </w:r>
    </w:p>
    <w:p w:rsidR="002A212D" w:rsidRDefault="002A212D" w:rsidP="002A212D">
      <w:pPr>
        <w:spacing w:after="0"/>
      </w:pPr>
    </w:p>
    <w:p w:rsidR="008D2B54" w:rsidRDefault="008D2B54" w:rsidP="008D2B54">
      <w:pPr>
        <w:spacing w:after="0"/>
        <w:ind w:left="284" w:hanging="284"/>
        <w:jc w:val="both"/>
      </w:pPr>
      <w:r w:rsidRPr="00BF4C2E">
        <w:rPr>
          <w:b/>
        </w:rPr>
        <w:t>1.</w:t>
      </w:r>
      <w:r w:rsidRPr="00BF4C2E">
        <w:t xml:space="preserve"> Cik ir tādu </w:t>
      </w:r>
      <w:proofErr w:type="spellStart"/>
      <w:r w:rsidRPr="00BF4C2E">
        <w:t>piecciparu</w:t>
      </w:r>
      <w:proofErr w:type="spellEnd"/>
      <w:r w:rsidRPr="00BF4C2E">
        <w:t xml:space="preserve"> skaitļu, kam </w:t>
      </w:r>
      <w:r w:rsidRPr="00CD40BD">
        <w:t>katrs nākamais cipars ir lielāks par iepriekšējo?</w:t>
      </w:r>
    </w:p>
    <w:p w:rsidR="002A212D" w:rsidRDefault="002A212D" w:rsidP="002A212D">
      <w:pPr>
        <w:spacing w:after="0"/>
      </w:pPr>
    </w:p>
    <w:p w:rsidR="008D2B54" w:rsidRPr="00BF4C2E" w:rsidRDefault="008D2B54" w:rsidP="008D2B54">
      <w:pPr>
        <w:spacing w:after="0"/>
        <w:ind w:left="284" w:hanging="284"/>
        <w:jc w:val="both"/>
      </w:pPr>
      <w:r w:rsidRPr="00BF4C2E">
        <w:rPr>
          <w:b/>
        </w:rPr>
        <w:t>2.</w:t>
      </w:r>
      <w:r w:rsidRPr="00BF4C2E">
        <w:t xml:space="preserve"> Kurš no skaitļiem </w:t>
      </w:r>
      <m:oMath>
        <m:sSup>
          <m:sSupPr>
            <m:ctrlPr>
              <w:rPr>
                <w:rFonts w:ascii="Cambria Math" w:eastAsiaTheme="minorEastAsia"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7</m:t>
                    </m:r>
                  </m:e>
                </m:rad>
                <m:ctrlPr>
                  <w:rPr>
                    <w:rFonts w:ascii="Cambria Math" w:eastAsiaTheme="minorEastAsia" w:hAnsi="Cambria Math"/>
                    <w:i/>
                  </w:rPr>
                </m:ctrlPr>
              </m:e>
            </m:d>
          </m:e>
          <m:sup>
            <m:rad>
              <m:radPr>
                <m:degHide m:val="1"/>
                <m:ctrlPr>
                  <w:rPr>
                    <w:rFonts w:ascii="Cambria Math" w:eastAsiaTheme="minorEastAsia" w:hAnsi="Cambria Math"/>
                    <w:i/>
                  </w:rPr>
                </m:ctrlPr>
              </m:radPr>
              <m:deg/>
              <m:e>
                <m:r>
                  <w:rPr>
                    <w:rFonts w:ascii="Cambria Math" w:eastAsiaTheme="minorEastAsia" w:hAnsi="Cambria Math"/>
                  </w:rPr>
                  <m:t>5</m:t>
                </m:r>
              </m:e>
            </m:rad>
          </m:sup>
        </m:sSup>
      </m:oMath>
      <w:r w:rsidRPr="00BF4C2E">
        <w:t xml:space="preserve">un </w:t>
      </w:r>
      <m:oMath>
        <m:sSup>
          <m:sSupPr>
            <m:ctrlPr>
              <w:rPr>
                <w:rFonts w:ascii="Cambria Math" w:eastAsiaTheme="minorEastAsia"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5</m:t>
                    </m:r>
                  </m:e>
                </m:rad>
                <m:ctrlPr>
                  <w:rPr>
                    <w:rFonts w:ascii="Cambria Math" w:eastAsiaTheme="minorEastAsia" w:hAnsi="Cambria Math"/>
                    <w:i/>
                  </w:rPr>
                </m:ctrlPr>
              </m:e>
            </m:d>
          </m:e>
          <m:sup>
            <m:rad>
              <m:radPr>
                <m:degHide m:val="1"/>
                <m:ctrlPr>
                  <w:rPr>
                    <w:rFonts w:ascii="Cambria Math" w:eastAsiaTheme="minorEastAsia" w:hAnsi="Cambria Math"/>
                    <w:i/>
                  </w:rPr>
                </m:ctrlPr>
              </m:radPr>
              <m:deg/>
              <m:e>
                <m:r>
                  <w:rPr>
                    <w:rFonts w:ascii="Cambria Math" w:eastAsiaTheme="minorEastAsia" w:hAnsi="Cambria Math"/>
                  </w:rPr>
                  <m:t>7</m:t>
                </m:r>
              </m:e>
            </m:rad>
          </m:sup>
        </m:sSup>
      </m:oMath>
      <w:r w:rsidRPr="00BF4C2E">
        <w:t xml:space="preserve"> ir lielāks?</w:t>
      </w:r>
    </w:p>
    <w:p w:rsidR="002A212D" w:rsidRDefault="002A212D" w:rsidP="002A212D">
      <w:pPr>
        <w:spacing w:after="0"/>
      </w:pPr>
    </w:p>
    <w:p w:rsidR="008D2B54" w:rsidRPr="00BF4C2E" w:rsidRDefault="008D2B54" w:rsidP="008D2B54">
      <w:pPr>
        <w:pStyle w:val="Parastais"/>
        <w:tabs>
          <w:tab w:val="left" w:pos="851"/>
        </w:tabs>
        <w:spacing w:after="0" w:line="259" w:lineRule="auto"/>
        <w:ind w:left="284" w:hanging="284"/>
        <w:jc w:val="both"/>
        <w:rPr>
          <w:rFonts w:asciiTheme="minorHAnsi" w:hAnsiTheme="minorHAnsi"/>
        </w:rPr>
      </w:pPr>
      <w:r w:rsidRPr="00BF4C2E">
        <w:rPr>
          <w:b/>
        </w:rPr>
        <w:t>3.</w:t>
      </w:r>
      <w:r w:rsidRPr="00BF4C2E">
        <w:t xml:space="preserve"> </w:t>
      </w:r>
      <w:r w:rsidRPr="00BF4C2E">
        <w:rPr>
          <w:rFonts w:asciiTheme="minorHAnsi" w:hAnsiTheme="minorHAnsi"/>
        </w:rPr>
        <w:t xml:space="preserve">Trīs riņķa līnijas </w:t>
      </w:r>
      <m:oMath>
        <m:sSub>
          <m:sSubPr>
            <m:ctrlPr>
              <w:rPr>
                <w:rFonts w:ascii="Cambria Math" w:hAnsi="Cambria Math"/>
                <w:i/>
              </w:rPr>
            </m:ctrlPr>
          </m:sSubPr>
          <m:e>
            <m:r>
              <w:rPr>
                <w:rFonts w:ascii="Cambria Math" w:hAnsi="Cambria Math"/>
              </w:rPr>
              <m:t>ω</m:t>
            </m:r>
          </m:e>
          <m:sub>
            <m:r>
              <w:rPr>
                <w:rFonts w:ascii="Cambria Math" w:hAnsi="Cambria Math"/>
                <w:vertAlign w:val="subscript"/>
              </w:rPr>
              <m:t>1</m:t>
            </m:r>
          </m:sub>
        </m:sSub>
      </m:oMath>
      <w:r w:rsidRPr="00BF4C2E">
        <w:rPr>
          <w:rFonts w:asciiTheme="minorHAnsi" w:hAnsiTheme="minorHAnsi"/>
        </w:rPr>
        <w:t xml:space="preserve">, </w:t>
      </w:r>
      <m:oMath>
        <m:sSub>
          <m:sSubPr>
            <m:ctrlPr>
              <w:rPr>
                <w:rFonts w:ascii="Cambria Math" w:hAnsi="Cambria Math"/>
                <w:i/>
              </w:rPr>
            </m:ctrlPr>
          </m:sSubPr>
          <m:e>
            <m:r>
              <w:rPr>
                <w:rFonts w:ascii="Cambria Math" w:hAnsi="Cambria Math"/>
              </w:rPr>
              <m:t>ω</m:t>
            </m:r>
          </m:e>
          <m:sub>
            <m:r>
              <w:rPr>
                <w:rFonts w:ascii="Cambria Math" w:hAnsi="Cambria Math"/>
                <w:vertAlign w:val="subscript"/>
              </w:rPr>
              <m:t>2</m:t>
            </m:r>
          </m:sub>
        </m:sSub>
        <m:r>
          <w:rPr>
            <w:rFonts w:ascii="Cambria Math" w:hAnsi="Cambria Math"/>
          </w:rPr>
          <m:t xml:space="preserve"> </m:t>
        </m:r>
      </m:oMath>
      <w:r w:rsidRPr="00BF4C2E">
        <w:rPr>
          <w:rFonts w:asciiTheme="minorHAnsi" w:hAnsiTheme="minorHAnsi"/>
        </w:rPr>
        <w:t xml:space="preserve">un </w:t>
      </w:r>
      <m:oMath>
        <m:sSub>
          <m:sSubPr>
            <m:ctrlPr>
              <w:rPr>
                <w:rFonts w:ascii="Cambria Math" w:hAnsi="Cambria Math"/>
                <w:i/>
              </w:rPr>
            </m:ctrlPr>
          </m:sSubPr>
          <m:e>
            <m:r>
              <w:rPr>
                <w:rFonts w:ascii="Cambria Math" w:hAnsi="Cambria Math"/>
              </w:rPr>
              <m:t>ω</m:t>
            </m:r>
          </m:e>
          <m:sub>
            <m:r>
              <w:rPr>
                <w:rFonts w:ascii="Cambria Math" w:hAnsi="Cambria Math"/>
                <w:vertAlign w:val="subscript"/>
              </w:rPr>
              <m:t>3</m:t>
            </m:r>
          </m:sub>
        </m:sSub>
      </m:oMath>
      <w:r w:rsidRPr="00BF4C2E">
        <w:rPr>
          <w:rFonts w:asciiTheme="minorHAnsi" w:hAnsiTheme="minorHAnsi"/>
        </w:rPr>
        <w:t xml:space="preserve"> krustojas punktā </w:t>
      </w:r>
      <m:oMath>
        <m:r>
          <w:rPr>
            <w:rFonts w:ascii="Cambria Math" w:hAnsi="Cambria Math"/>
          </w:rPr>
          <m:t>O.</m:t>
        </m:r>
      </m:oMath>
      <w:r w:rsidRPr="00BF4C2E">
        <w:rPr>
          <w:rFonts w:asciiTheme="minorHAnsi" w:hAnsiTheme="minorHAnsi"/>
        </w:rPr>
        <w:t xml:space="preserve"> Riņķa līnijas pa pāriem krustojas arī punktos </w:t>
      </w:r>
      <m:oMath>
        <m:r>
          <m:rPr>
            <m:sty m:val="p"/>
          </m:rPr>
          <w:rPr>
            <w:rFonts w:ascii="Cambria Math" w:hAnsi="Cambria Math"/>
          </w:rPr>
          <w:br/>
        </m:r>
        <m:r>
          <w:rPr>
            <w:rFonts w:ascii="Cambria Math" w:hAnsi="Cambria Math"/>
          </w:rPr>
          <m:t>P</m:t>
        </m:r>
      </m:oMath>
      <w:r w:rsidRPr="00BF4C2E">
        <w:rPr>
          <w:rFonts w:asciiTheme="minorHAnsi" w:hAnsiTheme="minorHAnsi"/>
        </w:rPr>
        <w:t xml:space="preserve"> (</w:t>
      </w:r>
      <m:oMath>
        <m:sSub>
          <m:sSubPr>
            <m:ctrlPr>
              <w:rPr>
                <w:rFonts w:ascii="Cambria Math" w:hAnsi="Cambria Math"/>
                <w:i/>
              </w:rPr>
            </m:ctrlPr>
          </m:sSubPr>
          <m:e>
            <m:r>
              <w:rPr>
                <w:rFonts w:ascii="Cambria Math" w:hAnsi="Cambria Math"/>
              </w:rPr>
              <m:t>ω</m:t>
            </m:r>
          </m:e>
          <m:sub>
            <m:r>
              <w:rPr>
                <w:rFonts w:ascii="Cambria Math" w:hAnsi="Cambria Math"/>
                <w:vertAlign w:val="subscript"/>
              </w:rPr>
              <m:t>1</m:t>
            </m:r>
          </m:sub>
        </m:sSub>
      </m:oMath>
      <w:r w:rsidRPr="00BF4C2E">
        <w:rPr>
          <w:rFonts w:asciiTheme="minorHAnsi" w:hAnsiTheme="minorHAnsi"/>
        </w:rPr>
        <w:t xml:space="preserve"> un </w:t>
      </w:r>
      <m:oMath>
        <m:sSub>
          <m:sSubPr>
            <m:ctrlPr>
              <w:rPr>
                <w:rFonts w:ascii="Cambria Math" w:hAnsi="Cambria Math"/>
                <w:i/>
              </w:rPr>
            </m:ctrlPr>
          </m:sSubPr>
          <m:e>
            <m:r>
              <w:rPr>
                <w:rFonts w:ascii="Cambria Math" w:hAnsi="Cambria Math"/>
              </w:rPr>
              <m:t>ω</m:t>
            </m:r>
          </m:e>
          <m:sub>
            <m:r>
              <w:rPr>
                <w:rFonts w:ascii="Cambria Math" w:hAnsi="Cambria Math"/>
                <w:vertAlign w:val="subscript"/>
              </w:rPr>
              <m:t>2</m:t>
            </m:r>
          </m:sub>
        </m:sSub>
      </m:oMath>
      <w:r w:rsidRPr="00BF4C2E">
        <w:rPr>
          <w:rFonts w:asciiTheme="minorHAnsi" w:hAnsiTheme="minorHAnsi"/>
        </w:rPr>
        <w:t xml:space="preserve">), </w:t>
      </w:r>
      <m:oMath>
        <m:r>
          <w:rPr>
            <w:rFonts w:ascii="Cambria Math" w:hAnsi="Cambria Math"/>
          </w:rPr>
          <m:t>R</m:t>
        </m:r>
      </m:oMath>
      <w:r w:rsidRPr="00BF4C2E">
        <w:rPr>
          <w:rFonts w:asciiTheme="minorHAnsi" w:hAnsiTheme="minorHAnsi"/>
        </w:rPr>
        <w:t xml:space="preserve"> (</w:t>
      </w:r>
      <m:oMath>
        <m:sSub>
          <m:sSubPr>
            <m:ctrlPr>
              <w:rPr>
                <w:rFonts w:ascii="Cambria Math" w:hAnsi="Cambria Math"/>
                <w:i/>
              </w:rPr>
            </m:ctrlPr>
          </m:sSubPr>
          <m:e>
            <m:r>
              <w:rPr>
                <w:rFonts w:ascii="Cambria Math" w:hAnsi="Cambria Math"/>
              </w:rPr>
              <m:t>ω</m:t>
            </m:r>
          </m:e>
          <m:sub>
            <m:r>
              <w:rPr>
                <w:rFonts w:ascii="Cambria Math" w:hAnsi="Cambria Math"/>
                <w:vertAlign w:val="subscript"/>
              </w:rPr>
              <m:t>2</m:t>
            </m:r>
          </m:sub>
        </m:sSub>
      </m:oMath>
      <w:r w:rsidRPr="00BF4C2E">
        <w:rPr>
          <w:rFonts w:asciiTheme="minorHAnsi" w:hAnsiTheme="minorHAnsi"/>
        </w:rPr>
        <w:t xml:space="preserve"> un </w:t>
      </w:r>
      <m:oMath>
        <m:sSub>
          <m:sSubPr>
            <m:ctrlPr>
              <w:rPr>
                <w:rFonts w:ascii="Cambria Math" w:hAnsi="Cambria Math"/>
                <w:i/>
              </w:rPr>
            </m:ctrlPr>
          </m:sSubPr>
          <m:e>
            <m:r>
              <w:rPr>
                <w:rFonts w:ascii="Cambria Math" w:hAnsi="Cambria Math"/>
              </w:rPr>
              <m:t>ω</m:t>
            </m:r>
          </m:e>
          <m:sub>
            <m:r>
              <w:rPr>
                <w:rFonts w:ascii="Cambria Math" w:hAnsi="Cambria Math"/>
                <w:vertAlign w:val="subscript"/>
              </w:rPr>
              <m:t>3</m:t>
            </m:r>
          </m:sub>
        </m:sSub>
      </m:oMath>
      <w:r w:rsidRPr="00BF4C2E">
        <w:rPr>
          <w:rFonts w:asciiTheme="minorHAnsi" w:hAnsiTheme="minorHAnsi"/>
        </w:rPr>
        <w:t xml:space="preserve">) un </w:t>
      </w:r>
      <m:oMath>
        <m:r>
          <w:rPr>
            <w:rFonts w:ascii="Cambria Math" w:hAnsi="Cambria Math"/>
          </w:rPr>
          <m:t>S</m:t>
        </m:r>
      </m:oMath>
      <w:r w:rsidRPr="00BF4C2E">
        <w:rPr>
          <w:rFonts w:asciiTheme="minorHAnsi" w:hAnsiTheme="minorHAnsi"/>
        </w:rPr>
        <w:t xml:space="preserve"> (</w:t>
      </w:r>
      <m:oMath>
        <m:sSub>
          <m:sSubPr>
            <m:ctrlPr>
              <w:rPr>
                <w:rFonts w:ascii="Cambria Math" w:hAnsi="Cambria Math"/>
                <w:i/>
              </w:rPr>
            </m:ctrlPr>
          </m:sSubPr>
          <m:e>
            <m:r>
              <w:rPr>
                <w:rFonts w:ascii="Cambria Math" w:hAnsi="Cambria Math"/>
              </w:rPr>
              <m:t>ω</m:t>
            </m:r>
          </m:e>
          <m:sub>
            <m:r>
              <w:rPr>
                <w:rFonts w:ascii="Cambria Math" w:hAnsi="Cambria Math"/>
                <w:vertAlign w:val="subscript"/>
              </w:rPr>
              <m:t>1</m:t>
            </m:r>
          </m:sub>
        </m:sSub>
      </m:oMath>
      <w:r w:rsidRPr="00BF4C2E">
        <w:rPr>
          <w:rFonts w:asciiTheme="minorHAnsi" w:hAnsiTheme="minorHAnsi"/>
        </w:rPr>
        <w:t xml:space="preserve"> un </w:t>
      </w:r>
      <m:oMath>
        <m:sSub>
          <m:sSubPr>
            <m:ctrlPr>
              <w:rPr>
                <w:rFonts w:ascii="Cambria Math" w:hAnsi="Cambria Math"/>
                <w:i/>
              </w:rPr>
            </m:ctrlPr>
          </m:sSubPr>
          <m:e>
            <m:r>
              <w:rPr>
                <w:rFonts w:ascii="Cambria Math" w:hAnsi="Cambria Math"/>
              </w:rPr>
              <m:t>ω</m:t>
            </m:r>
          </m:e>
          <m:sub>
            <m:r>
              <w:rPr>
                <w:rFonts w:ascii="Cambria Math" w:hAnsi="Cambria Math"/>
                <w:vertAlign w:val="subscript"/>
              </w:rPr>
              <m:t>3</m:t>
            </m:r>
          </m:sub>
        </m:sSub>
      </m:oMath>
      <w:r w:rsidRPr="00BF4C2E">
        <w:rPr>
          <w:rFonts w:asciiTheme="minorHAnsi" w:hAnsiTheme="minorHAnsi"/>
        </w:rPr>
        <w:t xml:space="preserve">). Uz </w:t>
      </w:r>
      <m:oMath>
        <m:sSub>
          <m:sSubPr>
            <m:ctrlPr>
              <w:rPr>
                <w:rFonts w:ascii="Cambria Math" w:hAnsi="Cambria Math"/>
                <w:i/>
              </w:rPr>
            </m:ctrlPr>
          </m:sSubPr>
          <m:e>
            <m:r>
              <w:rPr>
                <w:rFonts w:ascii="Cambria Math" w:hAnsi="Cambria Math"/>
              </w:rPr>
              <m:t>ω</m:t>
            </m:r>
          </m:e>
          <m:sub>
            <m:r>
              <w:rPr>
                <w:rFonts w:ascii="Cambria Math" w:hAnsi="Cambria Math"/>
                <w:vertAlign w:val="subscript"/>
              </w:rPr>
              <m:t>1</m:t>
            </m:r>
          </m:sub>
        </m:sSub>
      </m:oMath>
      <w:r w:rsidRPr="00BF4C2E">
        <w:rPr>
          <w:rFonts w:asciiTheme="minorHAnsi" w:hAnsiTheme="minorHAnsi"/>
        </w:rPr>
        <w:t xml:space="preserve"> loka </w:t>
      </w:r>
      <m:oMath>
        <m:r>
          <w:rPr>
            <w:rFonts w:ascii="Cambria Math" w:hAnsi="Cambria Math"/>
          </w:rPr>
          <m:t>PS</m:t>
        </m:r>
      </m:oMath>
      <w:r w:rsidRPr="00BF4C2E">
        <w:rPr>
          <w:rFonts w:asciiTheme="minorHAnsi" w:hAnsiTheme="minorHAnsi"/>
        </w:rPr>
        <w:t xml:space="preserve">, kas nesatur </w:t>
      </w:r>
      <m:oMath>
        <m:r>
          <w:rPr>
            <w:rFonts w:ascii="Cambria Math" w:hAnsi="Cambria Math"/>
          </w:rPr>
          <m:t>O</m:t>
        </m:r>
      </m:oMath>
      <w:r w:rsidRPr="00BF4C2E">
        <w:rPr>
          <w:rFonts w:asciiTheme="minorHAnsi" w:hAnsiTheme="minorHAnsi"/>
        </w:rPr>
        <w:t>, izvēlēts punkts</w:t>
      </w:r>
      <m:oMath>
        <m:r>
          <w:rPr>
            <w:rFonts w:ascii="Cambria Math" w:hAnsi="Cambria Math"/>
          </w:rPr>
          <m:t xml:space="preserve"> A</m:t>
        </m:r>
      </m:oMath>
      <w:r w:rsidRPr="00BF4C2E">
        <w:rPr>
          <w:rFonts w:asciiTheme="minorHAnsi" w:hAnsiTheme="minorHAnsi"/>
        </w:rPr>
        <w:t xml:space="preserve">, taisne </w:t>
      </w:r>
      <m:oMath>
        <m:r>
          <w:rPr>
            <w:rFonts w:ascii="Cambria Math" w:hAnsi="Cambria Math"/>
          </w:rPr>
          <m:t>AP</m:t>
        </m:r>
      </m:oMath>
      <w:r w:rsidRPr="00BF4C2E">
        <w:rPr>
          <w:rFonts w:asciiTheme="minorHAnsi" w:hAnsiTheme="minorHAnsi"/>
        </w:rPr>
        <w:t xml:space="preserve"> vēlreiz krusto </w:t>
      </w:r>
      <m:oMath>
        <m:sSub>
          <m:sSubPr>
            <m:ctrlPr>
              <w:rPr>
                <w:rFonts w:ascii="Cambria Math" w:hAnsi="Cambria Math"/>
                <w:i/>
              </w:rPr>
            </m:ctrlPr>
          </m:sSubPr>
          <m:e>
            <m:r>
              <w:rPr>
                <w:rFonts w:ascii="Cambria Math" w:hAnsi="Cambria Math"/>
              </w:rPr>
              <m:t>ω</m:t>
            </m:r>
          </m:e>
          <m:sub>
            <m:r>
              <w:rPr>
                <w:rFonts w:ascii="Cambria Math" w:hAnsi="Cambria Math"/>
                <w:vertAlign w:val="subscript"/>
              </w:rPr>
              <m:t>2</m:t>
            </m:r>
          </m:sub>
        </m:sSub>
      </m:oMath>
      <w:r w:rsidRPr="00BF4C2E">
        <w:rPr>
          <w:rFonts w:asciiTheme="minorHAnsi" w:hAnsiTheme="minorHAnsi"/>
        </w:rPr>
        <w:t xml:space="preserve"> punktā </w:t>
      </w:r>
      <m:oMath>
        <m:r>
          <w:rPr>
            <w:rFonts w:ascii="Cambria Math" w:hAnsi="Cambria Math"/>
          </w:rPr>
          <m:t>B</m:t>
        </m:r>
      </m:oMath>
      <w:r w:rsidRPr="00BF4C2E">
        <w:rPr>
          <w:rFonts w:asciiTheme="minorHAnsi" w:hAnsiTheme="minorHAnsi"/>
        </w:rPr>
        <w:t xml:space="preserve">, un taisne </w:t>
      </w:r>
      <m:oMath>
        <m:r>
          <w:rPr>
            <w:rFonts w:ascii="Cambria Math" w:hAnsi="Cambria Math"/>
          </w:rPr>
          <m:t>AS</m:t>
        </m:r>
      </m:oMath>
      <w:r w:rsidRPr="00BF4C2E">
        <w:rPr>
          <w:rFonts w:asciiTheme="minorHAnsi" w:hAnsiTheme="minorHAnsi"/>
        </w:rPr>
        <w:t xml:space="preserve"> vēlreiz kru</w:t>
      </w:r>
      <w:proofErr w:type="spellStart"/>
      <w:r w:rsidRPr="00BF4C2E">
        <w:rPr>
          <w:rFonts w:asciiTheme="minorHAnsi" w:hAnsiTheme="minorHAnsi"/>
        </w:rPr>
        <w:t>sto</w:t>
      </w:r>
      <w:proofErr w:type="spellEnd"/>
      <w:r w:rsidRPr="00BF4C2E">
        <w:rPr>
          <w:rFonts w:asciiTheme="minorHAnsi" w:hAnsiTheme="minorHAnsi"/>
        </w:rPr>
        <w:t xml:space="preserve"> </w:t>
      </w:r>
      <m:oMath>
        <m:sSub>
          <m:sSubPr>
            <m:ctrlPr>
              <w:rPr>
                <w:rFonts w:ascii="Cambria Math" w:hAnsi="Cambria Math"/>
                <w:i/>
              </w:rPr>
            </m:ctrlPr>
          </m:sSubPr>
          <m:e>
            <m:r>
              <w:rPr>
                <w:rFonts w:ascii="Cambria Math" w:hAnsi="Cambria Math"/>
              </w:rPr>
              <m:t>ω</m:t>
            </m:r>
          </m:e>
          <m:sub>
            <m:r>
              <w:rPr>
                <w:rFonts w:ascii="Cambria Math" w:hAnsi="Cambria Math"/>
                <w:vertAlign w:val="subscript"/>
              </w:rPr>
              <m:t>3</m:t>
            </m:r>
          </m:sub>
        </m:sSub>
      </m:oMath>
      <w:r w:rsidRPr="00BF4C2E">
        <w:rPr>
          <w:rFonts w:asciiTheme="minorHAnsi" w:hAnsiTheme="minorHAnsi"/>
        </w:rPr>
        <w:t xml:space="preserve"> punktā </w:t>
      </w:r>
      <m:oMath>
        <m:r>
          <w:rPr>
            <w:rFonts w:ascii="Cambria Math" w:hAnsi="Cambria Math"/>
          </w:rPr>
          <m:t>C</m:t>
        </m:r>
      </m:oMath>
      <w:r w:rsidRPr="00BF4C2E">
        <w:rPr>
          <w:rFonts w:asciiTheme="minorHAnsi" w:hAnsiTheme="minorHAnsi"/>
        </w:rPr>
        <w:t xml:space="preserve">. Pierādīt, ka punkti </w:t>
      </w:r>
      <m:oMath>
        <m:r>
          <w:rPr>
            <w:rFonts w:ascii="Cambria Math" w:hAnsi="Cambria Math"/>
          </w:rPr>
          <m:t>B, R</m:t>
        </m:r>
      </m:oMath>
      <w:r w:rsidRPr="00BF4C2E">
        <w:rPr>
          <w:rFonts w:asciiTheme="minorHAnsi" w:hAnsiTheme="minorHAnsi"/>
        </w:rPr>
        <w:t xml:space="preserve"> un </w:t>
      </w:r>
      <m:oMath>
        <m:r>
          <w:rPr>
            <w:rFonts w:ascii="Cambria Math" w:hAnsi="Cambria Math"/>
          </w:rPr>
          <m:t>C</m:t>
        </m:r>
      </m:oMath>
      <w:r w:rsidRPr="00BF4C2E">
        <w:rPr>
          <w:rFonts w:asciiTheme="minorHAnsi" w:hAnsiTheme="minorHAnsi"/>
        </w:rPr>
        <w:t xml:space="preserve"> atrodas uz vienas taisnes!</w:t>
      </w:r>
    </w:p>
    <w:p w:rsidR="002A212D" w:rsidRDefault="002A212D" w:rsidP="002A212D">
      <w:pPr>
        <w:spacing w:after="0"/>
      </w:pPr>
    </w:p>
    <w:p w:rsidR="008D2B54" w:rsidRDefault="008D2B54" w:rsidP="008D2B54">
      <w:pPr>
        <w:pStyle w:val="Parastais"/>
        <w:tabs>
          <w:tab w:val="left" w:pos="851"/>
        </w:tabs>
        <w:spacing w:after="0" w:line="259" w:lineRule="auto"/>
        <w:ind w:left="284" w:hanging="284"/>
        <w:jc w:val="both"/>
      </w:pPr>
      <w:r w:rsidRPr="00BF4C2E">
        <w:rPr>
          <w:b/>
        </w:rPr>
        <w:t>4.</w:t>
      </w:r>
      <w:r w:rsidRPr="00BF4C2E">
        <w:t xml:space="preserve"> Pierādīt, ka no jebkuriem 17 naturāliem skaitļiem </w:t>
      </w:r>
      <w:r w:rsidRPr="003D0545">
        <w:t>var izvēlēties 9 skaitļus tā, lai to summa dalītos ar 9.</w:t>
      </w:r>
    </w:p>
    <w:p w:rsidR="002A212D" w:rsidRDefault="002A212D" w:rsidP="002A212D">
      <w:pPr>
        <w:spacing w:after="0"/>
      </w:pPr>
    </w:p>
    <w:p w:rsidR="008D2B54" w:rsidRDefault="008D2B54" w:rsidP="002A212D">
      <w:pPr>
        <w:spacing w:after="0"/>
        <w:ind w:left="284" w:hanging="284"/>
        <w:jc w:val="both"/>
        <w:rPr>
          <w:rFonts w:eastAsiaTheme="minorEastAsia"/>
        </w:rPr>
      </w:pPr>
      <w:r w:rsidRPr="00BF4C2E">
        <w:rPr>
          <w:b/>
        </w:rPr>
        <w:t>5.</w:t>
      </w:r>
      <w:r w:rsidRPr="00BF4C2E">
        <w:t xml:space="preserve"> Uz riņķa līnijas atzīmēti </w:t>
      </w:r>
      <m:oMath>
        <m:r>
          <w:rPr>
            <w:rFonts w:ascii="Cambria Math" w:hAnsi="Cambria Math"/>
          </w:rPr>
          <m:t>N</m:t>
        </m:r>
      </m:oMath>
      <w:r w:rsidRPr="00BF4C2E">
        <w:t xml:space="preserve"> punkti tā, ka šie punkti ir regulāra </w:t>
      </w:r>
      <m:oMath>
        <m:r>
          <w:rPr>
            <w:rFonts w:ascii="Cambria Math" w:hAnsi="Cambria Math"/>
          </w:rPr>
          <m:t>N</m:t>
        </m:r>
      </m:oMath>
      <w:r w:rsidRPr="00BF4C2E">
        <w:rPr>
          <w:rFonts w:eastAsiaTheme="minorEastAsia"/>
        </w:rPr>
        <w:t>-stūra virsotnes</w:t>
      </w:r>
      <w:r w:rsidRPr="00BF4C2E">
        <w:t xml:space="preserve">. Spēlētāji </w:t>
      </w:r>
      <m:oMath>
        <m:r>
          <w:rPr>
            <w:rFonts w:ascii="Cambria Math" w:hAnsi="Cambria Math"/>
          </w:rPr>
          <m:t>A</m:t>
        </m:r>
      </m:oMath>
      <w:r w:rsidRPr="00BF4C2E">
        <w:t xml:space="preserve"> un </w:t>
      </w:r>
      <m:oMath>
        <m:r>
          <w:rPr>
            <w:rFonts w:ascii="Cambria Math" w:hAnsi="Cambria Math"/>
          </w:rPr>
          <m:t>B</m:t>
        </m:r>
      </m:oMath>
      <w:r w:rsidRPr="00BF4C2E">
        <w:t xml:space="preserve"> spēlē šādu spēli: Viņi pārmaiņus novelk pa vienai hordai, kas savieno divus atzīmētos punktus uz riņķa līnijas tā, lai novilktā horda nekrustotos ar agrāk novilktajām hordām. Uzvar tas spēlētājs, pēc kura gājiena no novilktajām hordām izveidojas trijstūris. Kurš spēlētājs noteikti var uzvarēt, ja </w:t>
      </w:r>
      <m:oMath>
        <m:r>
          <w:rPr>
            <w:rFonts w:ascii="Cambria Math" w:hAnsi="Cambria Math"/>
          </w:rPr>
          <m:t>A</m:t>
        </m:r>
      </m:oMath>
      <w:r w:rsidRPr="00BF4C2E">
        <w:t xml:space="preserve"> izdara pirmo gājienu un </w:t>
      </w:r>
      <w:r w:rsidRPr="00BF4C2E">
        <w:rPr>
          <w:b/>
        </w:rPr>
        <w:t>a)</w:t>
      </w:r>
      <w:r w:rsidRPr="00BF4C2E">
        <w:t xml:space="preserve"> </w:t>
      </w:r>
      <m:oMath>
        <m:r>
          <w:rPr>
            <w:rFonts w:ascii="Cambria Math" w:hAnsi="Cambria Math"/>
          </w:rPr>
          <m:t>N=14</m:t>
        </m:r>
      </m:oMath>
      <w:r w:rsidRPr="00BF4C2E">
        <w:rPr>
          <w:rFonts w:eastAsiaTheme="minorEastAsia"/>
        </w:rPr>
        <w:t xml:space="preserve">; </w:t>
      </w:r>
      <w:r w:rsidRPr="00BF4C2E">
        <w:rPr>
          <w:rFonts w:eastAsiaTheme="minorEastAsia"/>
          <w:b/>
        </w:rPr>
        <w:t>b)</w:t>
      </w:r>
      <w:r w:rsidRPr="00BF4C2E">
        <w:rPr>
          <w:rFonts w:eastAsiaTheme="minorEastAsia"/>
        </w:rPr>
        <w:t xml:space="preserve"> </w:t>
      </w:r>
      <m:oMath>
        <m:r>
          <w:rPr>
            <w:rFonts w:ascii="Cambria Math" w:eastAsiaTheme="minorEastAsia" w:hAnsi="Cambria Math"/>
          </w:rPr>
          <m:t>N=15</m:t>
        </m:r>
      </m:oMath>
      <w:r w:rsidRPr="00BF4C2E">
        <w:rPr>
          <w:rFonts w:eastAsiaTheme="minorEastAsia"/>
        </w:rPr>
        <w:t xml:space="preserve">? </w:t>
      </w:r>
    </w:p>
    <w:p w:rsidR="00D74065" w:rsidRDefault="00D74065">
      <w:pPr>
        <w:rPr>
          <w:rFonts w:eastAsiaTheme="minorEastAsia"/>
        </w:rPr>
      </w:pPr>
      <w:r>
        <w:rPr>
          <w:rFonts w:eastAsiaTheme="minorEastAsia"/>
        </w:rPr>
        <w:br w:type="page"/>
      </w:r>
    </w:p>
    <w:p w:rsidR="00736E8C" w:rsidRPr="001A440E" w:rsidRDefault="00736E8C" w:rsidP="009D5EB5">
      <w:pPr>
        <w:spacing w:after="0"/>
        <w:ind w:left="284" w:hanging="284"/>
        <w:jc w:val="both"/>
        <w:rPr>
          <w:rFonts w:eastAsiaTheme="minorEastAsia"/>
        </w:rPr>
      </w:pPr>
    </w:p>
    <w:p w:rsidR="00D74065" w:rsidRPr="00FB77EC" w:rsidRDefault="00D74065" w:rsidP="00D74065">
      <w:pPr>
        <w:shd w:val="clear" w:color="auto" w:fill="BFBFBF" w:themeFill="background1" w:themeFillShade="BF"/>
        <w:jc w:val="center"/>
        <w:rPr>
          <w:b/>
          <w:sz w:val="32"/>
          <w:szCs w:val="32"/>
        </w:rPr>
      </w:pPr>
      <w:r>
        <w:rPr>
          <w:b/>
          <w:sz w:val="32"/>
          <w:szCs w:val="32"/>
        </w:rPr>
        <w:t>12</w:t>
      </w:r>
      <w:r w:rsidRPr="00FB77EC">
        <w:rPr>
          <w:b/>
          <w:sz w:val="32"/>
          <w:szCs w:val="32"/>
        </w:rPr>
        <w:t>. klase</w:t>
      </w:r>
    </w:p>
    <w:p w:rsidR="00D74065" w:rsidRPr="00FB77EC" w:rsidRDefault="00D74065" w:rsidP="00D74065">
      <w:pPr>
        <w:pBdr>
          <w:bottom w:val="single" w:sz="4" w:space="1" w:color="auto"/>
        </w:pBdr>
        <w:jc w:val="center"/>
        <w:rPr>
          <w:sz w:val="20"/>
        </w:rPr>
      </w:pPr>
      <w:r w:rsidRPr="00FB77EC">
        <w:rPr>
          <w:sz w:val="20"/>
        </w:rPr>
        <w:t>Katru uzdevumu vērtē ar 0 – 10 punktiem</w:t>
      </w:r>
    </w:p>
    <w:p w:rsidR="007504CE" w:rsidRDefault="007504CE" w:rsidP="007504CE">
      <w:pPr>
        <w:spacing w:after="0"/>
      </w:pPr>
    </w:p>
    <w:p w:rsidR="008D2B54" w:rsidRPr="00BF4C2E" w:rsidRDefault="008D2B54" w:rsidP="008D2B54">
      <w:pPr>
        <w:spacing w:after="0"/>
        <w:ind w:left="284" w:hanging="284"/>
        <w:jc w:val="both"/>
        <w:rPr>
          <w:rFonts w:eastAsiaTheme="minorEastAsia"/>
        </w:rPr>
      </w:pPr>
      <w:r w:rsidRPr="00BF4C2E">
        <w:rPr>
          <w:b/>
        </w:rPr>
        <w:t>1.</w:t>
      </w:r>
      <w:r w:rsidRPr="00BF4C2E">
        <w:t xml:space="preserve"> Doti tādi skaitļi </w:t>
      </w:r>
      <m:oMath>
        <m:r>
          <w:rPr>
            <w:rFonts w:ascii="Cambria Math" w:hAnsi="Cambria Math"/>
          </w:rPr>
          <m:t>a</m:t>
        </m:r>
      </m:oMath>
      <w:r w:rsidRPr="00BF4C2E">
        <w:t xml:space="preserve">, </w:t>
      </w:r>
      <m:oMath>
        <m:r>
          <w:rPr>
            <w:rFonts w:ascii="Cambria Math" w:hAnsi="Cambria Math"/>
          </w:rPr>
          <m:t>b</m:t>
        </m:r>
      </m:oMath>
      <w:r w:rsidRPr="00BF4C2E">
        <w:t xml:space="preserve"> un </w:t>
      </w:r>
      <m:oMath>
        <m:r>
          <w:rPr>
            <w:rFonts w:ascii="Cambria Math" w:hAnsi="Cambria Math"/>
          </w:rPr>
          <m:t>c</m:t>
        </m:r>
      </m:oMath>
      <w:r w:rsidRPr="00BF4C2E">
        <w:t xml:space="preserve">, ka </w:t>
      </w:r>
      <m:oMath>
        <m:r>
          <w:rPr>
            <w:rFonts w:ascii="Cambria Math" w:hAnsi="Cambria Math"/>
          </w:rPr>
          <m:t>a+c=</m:t>
        </m:r>
        <m:f>
          <m:fPr>
            <m:ctrlPr>
              <w:rPr>
                <w:rFonts w:ascii="Cambria Math" w:hAnsi="Cambria Math"/>
                <w:i/>
              </w:rPr>
            </m:ctrlPr>
          </m:fPr>
          <m:num>
            <m:r>
              <w:rPr>
                <w:rFonts w:ascii="Cambria Math" w:hAnsi="Cambria Math"/>
              </w:rPr>
              <m:t>b</m:t>
            </m:r>
          </m:num>
          <m:den>
            <m:r>
              <w:rPr>
                <w:rFonts w:ascii="Cambria Math" w:hAnsi="Cambria Math"/>
              </w:rPr>
              <m:t>3</m:t>
            </m:r>
          </m:den>
        </m:f>
      </m:oMath>
      <w:r w:rsidRPr="00BF4C2E">
        <w:rPr>
          <w:rFonts w:eastAsiaTheme="minorEastAsia"/>
        </w:rPr>
        <w:t xml:space="preserve">, turklāt neviens no skaitļiem </w:t>
      </w:r>
      <m:oMath>
        <m:r>
          <w:rPr>
            <w:rFonts w:ascii="Cambria Math" w:eastAsiaTheme="minorEastAsia" w:hAnsi="Cambria Math"/>
          </w:rPr>
          <m:t>a, b, c</m:t>
        </m:r>
      </m:oMath>
      <w:r w:rsidRPr="00BF4C2E">
        <w:rPr>
          <w:rFonts w:eastAsiaTheme="minorEastAsia"/>
        </w:rPr>
        <w:t xml:space="preserve"> nav 0. Pierādīt, ka </w:t>
      </w:r>
      <w:r>
        <w:rPr>
          <w:rFonts w:eastAsiaTheme="minorEastAsia"/>
        </w:rPr>
        <w:br/>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m:t>
        </m:r>
      </m:oMath>
      <w:r w:rsidRPr="00BF4C2E">
        <w:rPr>
          <w:rFonts w:eastAsiaTheme="minorEastAsia"/>
        </w:rPr>
        <w:t xml:space="preserve"> grafiks noteikti krusto </w:t>
      </w:r>
      <m:oMath>
        <m:r>
          <w:rPr>
            <w:rFonts w:ascii="Cambria Math" w:eastAsiaTheme="minorEastAsia" w:hAnsi="Cambria Math"/>
          </w:rPr>
          <m:t xml:space="preserve">x </m:t>
        </m:r>
      </m:oMath>
      <w:r w:rsidRPr="00BF4C2E">
        <w:rPr>
          <w:rFonts w:eastAsiaTheme="minorEastAsia"/>
        </w:rPr>
        <w:t xml:space="preserve">asi kādā intervāla </w:t>
      </w:r>
      <m:oMath>
        <m:r>
          <w:rPr>
            <w:rFonts w:ascii="Cambria Math" w:eastAsiaTheme="minorEastAsia" w:hAnsi="Cambria Math"/>
          </w:rPr>
          <m:t>[-1;1]</m:t>
        </m:r>
      </m:oMath>
      <w:r w:rsidRPr="00BF4C2E">
        <w:rPr>
          <w:rFonts w:eastAsiaTheme="minorEastAsia"/>
        </w:rPr>
        <w:t xml:space="preserve"> punktā! </w:t>
      </w:r>
    </w:p>
    <w:p w:rsidR="007504CE" w:rsidRDefault="007504CE" w:rsidP="007504CE">
      <w:pPr>
        <w:spacing w:after="0"/>
      </w:pPr>
    </w:p>
    <w:p w:rsidR="008D2B54" w:rsidRPr="00BF4C2E" w:rsidRDefault="008D2B54" w:rsidP="008D2B54">
      <w:pPr>
        <w:spacing w:after="0"/>
        <w:ind w:left="426" w:hanging="426"/>
        <w:jc w:val="both"/>
      </w:pPr>
      <w:r w:rsidRPr="00BF4C2E">
        <w:rPr>
          <w:b/>
        </w:rPr>
        <w:t>2.</w:t>
      </w:r>
      <w:r w:rsidRPr="00BF4C2E">
        <w:t xml:space="preserve"> Pierādīt, ka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r>
          <w:rPr>
            <w:rFonts w:ascii="Cambria Math" w:hAnsi="Cambria Math"/>
          </w:rPr>
          <m:t>+</m:t>
        </m:r>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2</m:t>
                </m:r>
              </m:e>
            </m:rad>
          </m:e>
        </m:d>
        <m:rad>
          <m:radPr>
            <m:degHide m:val="1"/>
            <m:ctrlPr>
              <w:rPr>
                <w:rFonts w:ascii="Cambria Math" w:hAnsi="Cambria Math"/>
                <w:i/>
              </w:rPr>
            </m:ctrlPr>
          </m:radPr>
          <m:deg/>
          <m:e>
            <m:r>
              <w:rPr>
                <w:rFonts w:ascii="Cambria Math" w:hAnsi="Cambria Math"/>
              </w:rPr>
              <m:t>xy</m:t>
            </m:r>
          </m:e>
        </m:rad>
        <m:r>
          <w:rPr>
            <w:rFonts w:ascii="Cambria Math" w:hAnsi="Cambria Math"/>
          </w:rPr>
          <m:t>≥x+y</m:t>
        </m:r>
      </m:oMath>
      <w:r w:rsidRPr="00BF4C2E">
        <w:rPr>
          <w:rFonts w:eastAsiaTheme="minorEastAsia"/>
        </w:rPr>
        <w:t xml:space="preserve">, ja </w:t>
      </w:r>
      <m:oMath>
        <m:r>
          <w:rPr>
            <w:rFonts w:ascii="Cambria Math" w:eastAsiaTheme="minorEastAsia" w:hAnsi="Cambria Math"/>
          </w:rPr>
          <m:t>x</m:t>
        </m:r>
      </m:oMath>
      <w:r w:rsidRPr="00BF4C2E">
        <w:rPr>
          <w:rFonts w:eastAsiaTheme="minorEastAsia"/>
        </w:rPr>
        <w:t xml:space="preserve"> un </w:t>
      </w:r>
      <m:oMath>
        <m:r>
          <w:rPr>
            <w:rFonts w:ascii="Cambria Math" w:eastAsiaTheme="minorEastAsia" w:hAnsi="Cambria Math"/>
          </w:rPr>
          <m:t>y</m:t>
        </m:r>
      </m:oMath>
      <w:r w:rsidRPr="00BF4C2E">
        <w:rPr>
          <w:rFonts w:eastAsiaTheme="minorEastAsia"/>
        </w:rPr>
        <w:t xml:space="preserve"> ir reāli pozitīvi skaitļi!</w:t>
      </w:r>
    </w:p>
    <w:p w:rsidR="007504CE" w:rsidRDefault="007504CE" w:rsidP="007504CE">
      <w:pPr>
        <w:spacing w:after="0"/>
      </w:pPr>
    </w:p>
    <w:p w:rsidR="008D2B54" w:rsidRPr="00BF4C2E" w:rsidRDefault="008D2B54" w:rsidP="008D2B54">
      <w:pPr>
        <w:spacing w:after="0"/>
        <w:ind w:left="284" w:hanging="284"/>
        <w:jc w:val="both"/>
      </w:pPr>
      <w:r w:rsidRPr="00BF4C2E">
        <w:rPr>
          <w:b/>
        </w:rPr>
        <w:t>3.</w:t>
      </w:r>
      <w:r w:rsidRPr="00BF4C2E">
        <w:t xml:space="preserve"> Dots taisnstūris </w:t>
      </w:r>
      <m:oMath>
        <m:r>
          <w:rPr>
            <w:rFonts w:ascii="Cambria Math" w:hAnsi="Cambria Math"/>
          </w:rPr>
          <m:t>ABCD</m:t>
        </m:r>
      </m:oMath>
      <w:r w:rsidRPr="00BF4C2E">
        <w:t xml:space="preserve">. Uz taisnes </w:t>
      </w:r>
      <m:oMath>
        <m:r>
          <w:rPr>
            <w:rFonts w:ascii="Cambria Math" w:hAnsi="Cambria Math"/>
          </w:rPr>
          <m:t>BD</m:t>
        </m:r>
      </m:oMath>
      <w:r w:rsidRPr="00BF4C2E">
        <w:t xml:space="preserve"> atlikts punkts </w:t>
      </w:r>
      <m:oMath>
        <m:r>
          <w:rPr>
            <w:rFonts w:ascii="Cambria Math" w:hAnsi="Cambria Math"/>
          </w:rPr>
          <m:t>E</m:t>
        </m:r>
      </m:oMath>
      <w:r w:rsidRPr="00BF4C2E">
        <w:t xml:space="preserve">, tā ka </w:t>
      </w:r>
      <m:oMath>
        <m:r>
          <w:rPr>
            <w:rFonts w:ascii="Cambria Math" w:hAnsi="Cambria Math"/>
          </w:rPr>
          <m:t>D</m:t>
        </m:r>
      </m:oMath>
      <w:r w:rsidRPr="00BF4C2E">
        <w:t xml:space="preserve"> atrodas starp </w:t>
      </w:r>
      <m:oMath>
        <m:r>
          <w:rPr>
            <w:rFonts w:ascii="Cambria Math" w:hAnsi="Cambria Math"/>
          </w:rPr>
          <m:t>B</m:t>
        </m:r>
      </m:oMath>
      <w:r w:rsidRPr="00BF4C2E">
        <w:t xml:space="preserve"> un </w:t>
      </w:r>
      <m:oMath>
        <m:r>
          <w:rPr>
            <w:rFonts w:ascii="Cambria Math" w:hAnsi="Cambria Math"/>
          </w:rPr>
          <m:t>E</m:t>
        </m:r>
      </m:oMath>
      <w:r w:rsidRPr="00BF4C2E">
        <w:t xml:space="preserve">. Uz taisnes </w:t>
      </w:r>
      <m:oMath>
        <m:r>
          <w:rPr>
            <w:rFonts w:ascii="Cambria Math" w:hAnsi="Cambria Math"/>
          </w:rPr>
          <m:t>EC</m:t>
        </m:r>
      </m:oMath>
      <w:r w:rsidRPr="00BF4C2E">
        <w:t xml:space="preserve"> atlikts punkts </w:t>
      </w:r>
      <m:oMath>
        <m:r>
          <w:rPr>
            <w:rFonts w:ascii="Cambria Math" w:hAnsi="Cambria Math"/>
          </w:rPr>
          <m:t>F</m:t>
        </m:r>
      </m:oMath>
      <w:r w:rsidRPr="00BF4C2E">
        <w:t xml:space="preserve"> tā, ka </w:t>
      </w:r>
      <m:oMath>
        <m:r>
          <w:rPr>
            <w:rFonts w:ascii="Cambria Math" w:hAnsi="Cambria Math"/>
          </w:rPr>
          <m:t>BF</m:t>
        </m:r>
      </m:oMath>
      <w:r w:rsidRPr="00BF4C2E">
        <w:t xml:space="preserve"> ir paralēls </w:t>
      </w:r>
      <m:oMath>
        <m:r>
          <w:rPr>
            <w:rFonts w:ascii="Cambria Math" w:hAnsi="Cambria Math"/>
          </w:rPr>
          <m:t>AC</m:t>
        </m:r>
      </m:oMath>
      <w:r w:rsidRPr="00BF4C2E">
        <w:t xml:space="preserve">. Pierādīt, ka trijstūra </w:t>
      </w:r>
      <m:oMath>
        <m:r>
          <w:rPr>
            <w:rFonts w:ascii="Cambria Math" w:hAnsi="Cambria Math"/>
          </w:rPr>
          <m:t>BEF</m:t>
        </m:r>
      </m:oMath>
      <w:r w:rsidRPr="00BF4C2E">
        <w:t xml:space="preserve"> laukums ir lielāks nekā taisnstūra </w:t>
      </w:r>
      <m:oMath>
        <m:r>
          <w:rPr>
            <w:rFonts w:ascii="Cambria Math" w:hAnsi="Cambria Math"/>
          </w:rPr>
          <m:t>ABCD</m:t>
        </m:r>
      </m:oMath>
      <w:r w:rsidRPr="00BF4C2E">
        <w:t xml:space="preserve"> laukums!</w:t>
      </w:r>
    </w:p>
    <w:p w:rsidR="007504CE" w:rsidRDefault="007504CE" w:rsidP="007504CE">
      <w:pPr>
        <w:spacing w:after="0"/>
      </w:pPr>
    </w:p>
    <w:p w:rsidR="008D2B54" w:rsidRPr="00BF4C2E" w:rsidRDefault="008D2B54" w:rsidP="008D2B54">
      <w:pPr>
        <w:spacing w:after="0"/>
        <w:ind w:left="284" w:hanging="284"/>
        <w:jc w:val="both"/>
      </w:pPr>
      <w:r w:rsidRPr="00BF4C2E">
        <w:rPr>
          <w:b/>
        </w:rPr>
        <w:t xml:space="preserve">4. </w:t>
      </w:r>
      <w:r w:rsidRPr="00BF4C2E">
        <w:t xml:space="preserve">Naturālu skaitli sauksim par </w:t>
      </w:r>
      <w:r w:rsidRPr="004B5237">
        <w:rPr>
          <w:i/>
        </w:rPr>
        <w:t>skaistu</w:t>
      </w:r>
      <w:r w:rsidRPr="00BF4C2E">
        <w:t xml:space="preserve">, ja tā visu naturālo dalītāju summa (ieskaitot 1 un pašu skaitli) ir nepāra skaitlis. Atrast mazāko naturālo skaiti </w:t>
      </w:r>
      <m:oMath>
        <m:r>
          <w:rPr>
            <w:rFonts w:ascii="Cambria Math" w:hAnsi="Cambria Math"/>
          </w:rPr>
          <m:t>k</m:t>
        </m:r>
      </m:oMath>
      <w:r w:rsidRPr="00BF4C2E">
        <w:t xml:space="preserve"> ar īpašību: starp jebkuriem patvaļīgi izvēl</w:t>
      </w:r>
      <w:proofErr w:type="spellStart"/>
      <w:r w:rsidRPr="00BF4C2E">
        <w:t>ētiem</w:t>
      </w:r>
      <w:proofErr w:type="spellEnd"/>
      <w:r w:rsidRPr="00BF4C2E">
        <w:t xml:space="preserve"> </w:t>
      </w:r>
      <m:oMath>
        <m:r>
          <w:rPr>
            <w:rFonts w:ascii="Cambria Math" w:hAnsi="Cambria Math"/>
          </w:rPr>
          <m:t>k</m:t>
        </m:r>
      </m:oMath>
      <w:r w:rsidRPr="00BF4C2E">
        <w:t xml:space="preserve"> </w:t>
      </w:r>
      <w:r w:rsidRPr="004B5237">
        <w:rPr>
          <w:i/>
        </w:rPr>
        <w:t>skaistiem</w:t>
      </w:r>
      <w:r w:rsidRPr="00BF4C2E">
        <w:t xml:space="preserve"> skaitļiem var izvēlēties divus dažādus skaitļus tā, lai to reizinājums būtu naturāla skaitļa kvadrāts!</w:t>
      </w:r>
    </w:p>
    <w:p w:rsidR="007504CE" w:rsidRDefault="007504CE" w:rsidP="007504CE">
      <w:pPr>
        <w:spacing w:after="0"/>
      </w:pPr>
    </w:p>
    <w:p w:rsidR="008D2B54" w:rsidRPr="00BF4C2E" w:rsidRDefault="008D2B54" w:rsidP="008D2B54">
      <w:pPr>
        <w:spacing w:after="0"/>
        <w:ind w:left="284" w:hanging="284"/>
        <w:jc w:val="both"/>
        <w:rPr>
          <w:rFonts w:eastAsiaTheme="minorEastAsia"/>
        </w:rPr>
      </w:pPr>
      <w:r w:rsidRPr="00BF4C2E">
        <w:rPr>
          <w:b/>
        </w:rPr>
        <w:t>5.</w:t>
      </w:r>
      <w:r w:rsidRPr="00BF4C2E">
        <w:t xml:space="preserve"> Kādā valstī no parlamenta deputātiem ir izveidotas 100 komisijas. Katram deputātam </w:t>
      </w:r>
      <w:r w:rsidRPr="00BF4C2E">
        <w:rPr>
          <w:rFonts w:eastAsiaTheme="minorEastAsia"/>
        </w:rPr>
        <w:t>ir pienākums strādāt vismaz vienā komisijā, taču deputāti drīkst strādāt arī vairākās komisijās. Deputāti par darbu komisijās katru mēnesi saņem atalgojumu pēc šāda principa:</w:t>
      </w:r>
    </w:p>
    <w:p w:rsidR="008D2B54" w:rsidRPr="00BF4C2E" w:rsidRDefault="008D2B54" w:rsidP="008D2B54">
      <w:pPr>
        <w:pStyle w:val="Sarakstarindkopa"/>
        <w:numPr>
          <w:ilvl w:val="0"/>
          <w:numId w:val="3"/>
        </w:numPr>
        <w:spacing w:after="0"/>
        <w:jc w:val="both"/>
        <w:rPr>
          <w:rFonts w:eastAsiaTheme="minorEastAsia"/>
        </w:rPr>
      </w:pPr>
      <w:r w:rsidRPr="00BF4C2E">
        <w:rPr>
          <w:rFonts w:eastAsiaTheme="minorEastAsia"/>
        </w:rPr>
        <w:t>par darbu pirmajā komisijā netiek maksāts atalgojums;</w:t>
      </w:r>
    </w:p>
    <w:p w:rsidR="008D2B54" w:rsidRPr="00BF4C2E" w:rsidRDefault="008D2B54" w:rsidP="008D2B54">
      <w:pPr>
        <w:pStyle w:val="Sarakstarindkopa"/>
        <w:numPr>
          <w:ilvl w:val="0"/>
          <w:numId w:val="3"/>
        </w:numPr>
        <w:spacing w:after="0"/>
        <w:jc w:val="both"/>
        <w:rPr>
          <w:rFonts w:eastAsiaTheme="minorEastAsia"/>
        </w:rPr>
      </w:pPr>
      <w:r w:rsidRPr="00BF4C2E">
        <w:rPr>
          <w:rFonts w:eastAsiaTheme="minorEastAsia"/>
        </w:rPr>
        <w:t xml:space="preserve">par darbu katrā nākamajā komisijā tiek maksāts par 10 eiro vairāk nekā par darbu iepriekšējā komisijā (tas ir, par darbu otrajā komisijā tiek maksāti 10 eiro, par darbu trešajā komisijā tiek maksāti </w:t>
      </w:r>
      <w:r w:rsidR="00881078">
        <w:rPr>
          <w:rFonts w:eastAsiaTheme="minorEastAsia"/>
        </w:rPr>
        <w:br/>
      </w:r>
      <w:bookmarkStart w:id="1" w:name="_GoBack"/>
      <w:bookmarkEnd w:id="1"/>
      <w:r w:rsidRPr="00BF4C2E">
        <w:rPr>
          <w:rFonts w:eastAsiaTheme="minorEastAsia"/>
        </w:rPr>
        <w:t>20 eiro utt.).</w:t>
      </w:r>
    </w:p>
    <w:p w:rsidR="005F24E3" w:rsidRPr="007504CE" w:rsidRDefault="008D2B54" w:rsidP="007504CE">
      <w:pPr>
        <w:spacing w:after="0"/>
        <w:ind w:left="284"/>
        <w:jc w:val="both"/>
      </w:pPr>
      <w:r w:rsidRPr="00BF4C2E">
        <w:t>Zināms, ka jebkurām divām dažādām komisijām ir tieši viens kopīgs deputāts, kas darbojas tajās abās. Cik liels ir visu deputātu kopējais mēneša atalgojums par darbu komisijās?</w:t>
      </w:r>
    </w:p>
    <w:sectPr w:rsidR="005F24E3" w:rsidRPr="007504CE" w:rsidSect="00891B6B">
      <w:headerReference w:type="default" r:id="rId9"/>
      <w:footerReference w:type="default" r:id="rId10"/>
      <w:headerReference w:type="first" r:id="rId11"/>
      <w:footerReference w:type="first" r:id="rId1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FB7" w:rsidRDefault="00307FB7" w:rsidP="006071E5">
      <w:pPr>
        <w:spacing w:after="0" w:line="240" w:lineRule="auto"/>
      </w:pPr>
      <w:r>
        <w:separator/>
      </w:r>
    </w:p>
  </w:endnote>
  <w:endnote w:type="continuationSeparator" w:id="0">
    <w:p w:rsidR="00307FB7" w:rsidRDefault="00307FB7" w:rsidP="0060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17093"/>
      <w:docPartObj>
        <w:docPartGallery w:val="Page Numbers (Bottom of Page)"/>
        <w:docPartUnique/>
      </w:docPartObj>
    </w:sdtPr>
    <w:sdtEndPr/>
    <w:sdtContent>
      <w:p w:rsidR="006071E5" w:rsidRDefault="001A440E" w:rsidP="001A440E">
        <w:pPr>
          <w:pBdr>
            <w:top w:val="single" w:sz="4" w:space="1" w:color="auto"/>
          </w:pBdr>
          <w:tabs>
            <w:tab w:val="right" w:pos="9638"/>
          </w:tabs>
        </w:pPr>
        <w:r w:rsidRPr="002A73BF">
          <w:rPr>
            <w:noProof/>
            <w:lang w:eastAsia="lv-LV"/>
          </w:rPr>
          <w:drawing>
            <wp:inline distT="0" distB="0" distL="0" distR="0" wp14:anchorId="28CBD867" wp14:editId="2F39BEA3">
              <wp:extent cx="1343025" cy="409575"/>
              <wp:effectExtent l="0" t="0" r="9525" b="9525"/>
              <wp:docPr id="3" name="Attēls 3"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tab/>
        </w:r>
        <w:r w:rsidRPr="002A73BF">
          <w:rPr>
            <w:noProof/>
            <w:lang w:eastAsia="lv-LV"/>
          </w:rPr>
          <w:drawing>
            <wp:inline distT="0" distB="0" distL="0" distR="0" wp14:anchorId="5553372D" wp14:editId="74788985">
              <wp:extent cx="2247900" cy="419100"/>
              <wp:effectExtent l="0" t="0" r="0" b="0"/>
              <wp:docPr id="9" name="Attēls 9"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E5" w:rsidRPr="009B35BB" w:rsidRDefault="006071E5" w:rsidP="006071E5">
    <w:pPr>
      <w:pBdr>
        <w:top w:val="single" w:sz="4" w:space="1" w:color="auto"/>
      </w:pBdr>
      <w:tabs>
        <w:tab w:val="right" w:pos="9638"/>
      </w:tabs>
      <w:spacing w:after="0"/>
      <w:jc w:val="both"/>
    </w:pPr>
    <w:r w:rsidRPr="006071E5">
      <w:rPr>
        <w:noProof/>
        <w:lang w:eastAsia="lv-LV"/>
      </w:rPr>
      <w:drawing>
        <wp:inline distT="0" distB="0" distL="0" distR="0" wp14:anchorId="58441CEB" wp14:editId="48164E38">
          <wp:extent cx="1343025" cy="409575"/>
          <wp:effectExtent l="0" t="0" r="9525" b="9525"/>
          <wp:docPr id="4" name="Attēls 4" descr="http://www.lu.lv/fileadmin/user_upload/lu_portal/par/vesture-tradicijas-un-simbolika/logotipi/LU-logo-anno-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lv/fileadmin/user_upload/lu_portal/par/vesture-tradicijas-un-simbolika/logotipi/LU-logo-anno-1-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071E5">
      <w:tab/>
    </w:r>
    <w:r w:rsidRPr="009B35BB">
      <w:rPr>
        <w:noProof/>
        <w:lang w:eastAsia="lv-LV"/>
      </w:rPr>
      <w:drawing>
        <wp:inline distT="0" distB="0" distL="0" distR="0" wp14:anchorId="1AC394EF" wp14:editId="5C355F74">
          <wp:extent cx="2247900" cy="419100"/>
          <wp:effectExtent l="0" t="0" r="0" b="0"/>
          <wp:docPr id="7" name="Attēls 7" descr="nms_logo_teksts_bla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_logo_teksts_blakus"/>
                  <pic:cNvPicPr>
                    <a:picLocks noChangeAspect="1" noChangeArrowheads="1"/>
                  </pic:cNvPicPr>
                </pic:nvPicPr>
                <pic:blipFill>
                  <a:blip r:embed="rId2" cstate="print">
                    <a:extLst>
                      <a:ext uri="{28A0092B-C50C-407E-A947-70E740481C1C}">
                        <a14:useLocalDpi xmlns:a14="http://schemas.microsoft.com/office/drawing/2010/main" val="0"/>
                      </a:ext>
                    </a:extLst>
                  </a:blip>
                  <a:srcRect t="-2" b="-9999"/>
                  <a:stretch>
                    <a:fillRect/>
                  </a:stretch>
                </pic:blipFill>
                <pic:spPr bwMode="auto">
                  <a:xfrm>
                    <a:off x="0" y="0"/>
                    <a:ext cx="22479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FB7" w:rsidRDefault="00307FB7" w:rsidP="006071E5">
      <w:pPr>
        <w:spacing w:after="0" w:line="240" w:lineRule="auto"/>
      </w:pPr>
      <w:r>
        <w:separator/>
      </w:r>
    </w:p>
  </w:footnote>
  <w:footnote w:type="continuationSeparator" w:id="0">
    <w:p w:rsidR="00307FB7" w:rsidRDefault="00307FB7" w:rsidP="0060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40E" w:rsidRDefault="001A440E" w:rsidP="001A440E">
    <w:pPr>
      <w:pStyle w:val="Galvene"/>
      <w:jc w:val="center"/>
      <w:rPr>
        <w:b/>
        <w:sz w:val="28"/>
        <w:szCs w:val="28"/>
      </w:rPr>
    </w:pPr>
    <w:r>
      <w:rPr>
        <w:noProof/>
        <w:lang w:eastAsia="lv-LV"/>
      </w:rPr>
      <w:drawing>
        <wp:inline distT="0" distB="0" distL="0" distR="0" wp14:anchorId="586F2B78" wp14:editId="3BE3763B">
          <wp:extent cx="6117900" cy="127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1"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p w:rsidR="001A440E" w:rsidRDefault="001A440E" w:rsidP="001A440E">
    <w:pPr>
      <w:pStyle w:val="Galvene"/>
      <w:jc w:val="center"/>
      <w:rPr>
        <w:b/>
        <w:sz w:val="28"/>
        <w:szCs w:val="28"/>
      </w:rPr>
    </w:pPr>
  </w:p>
  <w:p w:rsidR="001A440E" w:rsidRPr="00E16180" w:rsidRDefault="001A440E" w:rsidP="001A440E">
    <w:pPr>
      <w:pStyle w:val="Galvene"/>
      <w:jc w:val="center"/>
      <w:rPr>
        <w:b/>
        <w:sz w:val="40"/>
        <w:szCs w:val="28"/>
      </w:rPr>
    </w:pPr>
    <w:r w:rsidRPr="00E16180">
      <w:rPr>
        <w:b/>
        <w:sz w:val="40"/>
        <w:szCs w:val="28"/>
      </w:rPr>
      <w:t>Latvijas 67</w:t>
    </w:r>
    <w:r>
      <w:rPr>
        <w:b/>
        <w:sz w:val="40"/>
        <w:szCs w:val="28"/>
      </w:rPr>
      <w:t>. matemātikas olimpiādes 3</w:t>
    </w:r>
    <w:r w:rsidRPr="00E16180">
      <w:rPr>
        <w:b/>
        <w:sz w:val="40"/>
        <w:szCs w:val="28"/>
      </w:rPr>
      <w:t>. posma uzdevumi</w:t>
    </w:r>
  </w:p>
  <w:p w:rsidR="001A440E" w:rsidRDefault="001A440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E5" w:rsidRDefault="006071E5">
    <w:pPr>
      <w:pStyle w:val="Galvene"/>
    </w:pPr>
    <w:r w:rsidRPr="009B35BB">
      <w:rPr>
        <w:noProof/>
        <w:lang w:eastAsia="lv-LV"/>
      </w:rPr>
      <w:drawing>
        <wp:inline distT="0" distB="0" distL="0" distR="0" wp14:anchorId="404D2DB5" wp14:editId="6BDF427B">
          <wp:extent cx="6117900" cy="1279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visc_identitate_bw_170.tif"/>
                  <pic:cNvPicPr/>
                </pic:nvPicPr>
                <pic:blipFill rotWithShape="1">
                  <a:blip r:embed="rId1" cstate="print">
                    <a:extLst>
                      <a:ext uri="{28A0092B-C50C-407E-A947-70E740481C1C}">
                        <a14:useLocalDpi xmlns:a14="http://schemas.microsoft.com/office/drawing/2010/main" val="0"/>
                      </a:ext>
                    </a:extLst>
                  </a:blip>
                  <a:srcRect t="6928"/>
                  <a:stretch/>
                </pic:blipFill>
                <pic:spPr bwMode="auto">
                  <a:xfrm>
                    <a:off x="0" y="0"/>
                    <a:ext cx="6120000" cy="12799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74F8"/>
    <w:multiLevelType w:val="hybridMultilevel"/>
    <w:tmpl w:val="CEE6084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FB466BF"/>
    <w:multiLevelType w:val="hybridMultilevel"/>
    <w:tmpl w:val="048A5CE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3FEF01A5"/>
    <w:multiLevelType w:val="hybridMultilevel"/>
    <w:tmpl w:val="7590780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4053018D"/>
    <w:multiLevelType w:val="hybridMultilevel"/>
    <w:tmpl w:val="39920A0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57B923A7"/>
    <w:multiLevelType w:val="hybridMultilevel"/>
    <w:tmpl w:val="E2406CC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5E5D670A"/>
    <w:multiLevelType w:val="hybridMultilevel"/>
    <w:tmpl w:val="8AF8A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9E06C46"/>
    <w:multiLevelType w:val="hybridMultilevel"/>
    <w:tmpl w:val="F03CF0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35"/>
    <w:rsid w:val="00003245"/>
    <w:rsid w:val="00010918"/>
    <w:rsid w:val="00024E67"/>
    <w:rsid w:val="00031CFC"/>
    <w:rsid w:val="00043044"/>
    <w:rsid w:val="00056D70"/>
    <w:rsid w:val="00060282"/>
    <w:rsid w:val="000638FA"/>
    <w:rsid w:val="00066713"/>
    <w:rsid w:val="000674B8"/>
    <w:rsid w:val="00077B74"/>
    <w:rsid w:val="00082B97"/>
    <w:rsid w:val="00082F2D"/>
    <w:rsid w:val="0009079B"/>
    <w:rsid w:val="00092C38"/>
    <w:rsid w:val="00095CB8"/>
    <w:rsid w:val="000963A9"/>
    <w:rsid w:val="000A5C62"/>
    <w:rsid w:val="000B1B13"/>
    <w:rsid w:val="000B6066"/>
    <w:rsid w:val="000C56EB"/>
    <w:rsid w:val="000D03FA"/>
    <w:rsid w:val="000D45C3"/>
    <w:rsid w:val="000E379E"/>
    <w:rsid w:val="0010242B"/>
    <w:rsid w:val="00104C8A"/>
    <w:rsid w:val="001061AD"/>
    <w:rsid w:val="00112285"/>
    <w:rsid w:val="00116C71"/>
    <w:rsid w:val="001348E4"/>
    <w:rsid w:val="00140BCE"/>
    <w:rsid w:val="001436CC"/>
    <w:rsid w:val="0014674D"/>
    <w:rsid w:val="00161DFA"/>
    <w:rsid w:val="00165A82"/>
    <w:rsid w:val="0016765F"/>
    <w:rsid w:val="001777C2"/>
    <w:rsid w:val="001909CC"/>
    <w:rsid w:val="001A440E"/>
    <w:rsid w:val="001F2342"/>
    <w:rsid w:val="001F2B6D"/>
    <w:rsid w:val="00201A06"/>
    <w:rsid w:val="0021650C"/>
    <w:rsid w:val="0026086D"/>
    <w:rsid w:val="00265326"/>
    <w:rsid w:val="00273537"/>
    <w:rsid w:val="00276C18"/>
    <w:rsid w:val="002773FD"/>
    <w:rsid w:val="002851CC"/>
    <w:rsid w:val="002A212D"/>
    <w:rsid w:val="002B3AA5"/>
    <w:rsid w:val="002D05B7"/>
    <w:rsid w:val="002F4663"/>
    <w:rsid w:val="00307FB7"/>
    <w:rsid w:val="00317431"/>
    <w:rsid w:val="003223BF"/>
    <w:rsid w:val="00331F73"/>
    <w:rsid w:val="003437E9"/>
    <w:rsid w:val="00344A58"/>
    <w:rsid w:val="00354646"/>
    <w:rsid w:val="0035471B"/>
    <w:rsid w:val="0038571C"/>
    <w:rsid w:val="003A08C3"/>
    <w:rsid w:val="003A4ECC"/>
    <w:rsid w:val="003A53D1"/>
    <w:rsid w:val="003F413E"/>
    <w:rsid w:val="0040243C"/>
    <w:rsid w:val="0040309B"/>
    <w:rsid w:val="0041785D"/>
    <w:rsid w:val="0044216E"/>
    <w:rsid w:val="0046179B"/>
    <w:rsid w:val="00466EA2"/>
    <w:rsid w:val="00480110"/>
    <w:rsid w:val="004810C3"/>
    <w:rsid w:val="00496576"/>
    <w:rsid w:val="004A3177"/>
    <w:rsid w:val="004A4CEF"/>
    <w:rsid w:val="004C1896"/>
    <w:rsid w:val="004D0C59"/>
    <w:rsid w:val="004E374B"/>
    <w:rsid w:val="0050163A"/>
    <w:rsid w:val="00506815"/>
    <w:rsid w:val="005114EA"/>
    <w:rsid w:val="00513DFB"/>
    <w:rsid w:val="0052302D"/>
    <w:rsid w:val="0053462D"/>
    <w:rsid w:val="005419CF"/>
    <w:rsid w:val="005443DE"/>
    <w:rsid w:val="00560ED6"/>
    <w:rsid w:val="005643E6"/>
    <w:rsid w:val="00572AA5"/>
    <w:rsid w:val="005831AC"/>
    <w:rsid w:val="00584F1F"/>
    <w:rsid w:val="00586688"/>
    <w:rsid w:val="00590B2F"/>
    <w:rsid w:val="00593B0E"/>
    <w:rsid w:val="005A61FE"/>
    <w:rsid w:val="005B5ED1"/>
    <w:rsid w:val="005B5FDF"/>
    <w:rsid w:val="005C54B1"/>
    <w:rsid w:val="005C7DD9"/>
    <w:rsid w:val="005D49C1"/>
    <w:rsid w:val="005E2C68"/>
    <w:rsid w:val="005F24E3"/>
    <w:rsid w:val="005F4DA7"/>
    <w:rsid w:val="006071E5"/>
    <w:rsid w:val="00607CC8"/>
    <w:rsid w:val="006232FC"/>
    <w:rsid w:val="00631168"/>
    <w:rsid w:val="00650968"/>
    <w:rsid w:val="00682B96"/>
    <w:rsid w:val="006A1853"/>
    <w:rsid w:val="006B0ACF"/>
    <w:rsid w:val="006E5777"/>
    <w:rsid w:val="006E607C"/>
    <w:rsid w:val="0071233E"/>
    <w:rsid w:val="00723D94"/>
    <w:rsid w:val="00736E8C"/>
    <w:rsid w:val="007448D4"/>
    <w:rsid w:val="007504CE"/>
    <w:rsid w:val="007713F5"/>
    <w:rsid w:val="007A1A38"/>
    <w:rsid w:val="007A2F2E"/>
    <w:rsid w:val="007A44A8"/>
    <w:rsid w:val="007D4195"/>
    <w:rsid w:val="007D6A2E"/>
    <w:rsid w:val="007E1546"/>
    <w:rsid w:val="007E22D6"/>
    <w:rsid w:val="007E623B"/>
    <w:rsid w:val="008234D6"/>
    <w:rsid w:val="00833C98"/>
    <w:rsid w:val="00846EE6"/>
    <w:rsid w:val="0085344F"/>
    <w:rsid w:val="00872E75"/>
    <w:rsid w:val="008737B2"/>
    <w:rsid w:val="00877F19"/>
    <w:rsid w:val="00881078"/>
    <w:rsid w:val="00883751"/>
    <w:rsid w:val="00885A2C"/>
    <w:rsid w:val="0088706C"/>
    <w:rsid w:val="00891B6B"/>
    <w:rsid w:val="008972CC"/>
    <w:rsid w:val="008B0F68"/>
    <w:rsid w:val="008D1ECA"/>
    <w:rsid w:val="008D2B54"/>
    <w:rsid w:val="008D5A54"/>
    <w:rsid w:val="008E3EE3"/>
    <w:rsid w:val="0090176B"/>
    <w:rsid w:val="00903549"/>
    <w:rsid w:val="00907F3A"/>
    <w:rsid w:val="00910D24"/>
    <w:rsid w:val="00917AC5"/>
    <w:rsid w:val="00926F18"/>
    <w:rsid w:val="0094140C"/>
    <w:rsid w:val="00943354"/>
    <w:rsid w:val="00944C69"/>
    <w:rsid w:val="00946B35"/>
    <w:rsid w:val="00957A26"/>
    <w:rsid w:val="009621A2"/>
    <w:rsid w:val="00971189"/>
    <w:rsid w:val="00975C2A"/>
    <w:rsid w:val="009779E4"/>
    <w:rsid w:val="00981981"/>
    <w:rsid w:val="009855AA"/>
    <w:rsid w:val="009B35BB"/>
    <w:rsid w:val="009B367B"/>
    <w:rsid w:val="009B44EF"/>
    <w:rsid w:val="009B501D"/>
    <w:rsid w:val="009B768E"/>
    <w:rsid w:val="009C3CD5"/>
    <w:rsid w:val="009C5827"/>
    <w:rsid w:val="009C7E5D"/>
    <w:rsid w:val="009D5EB5"/>
    <w:rsid w:val="009F6580"/>
    <w:rsid w:val="00A0027A"/>
    <w:rsid w:val="00A05C05"/>
    <w:rsid w:val="00A13510"/>
    <w:rsid w:val="00A1385B"/>
    <w:rsid w:val="00A14584"/>
    <w:rsid w:val="00A14C5A"/>
    <w:rsid w:val="00A16EF8"/>
    <w:rsid w:val="00A411AD"/>
    <w:rsid w:val="00A717F4"/>
    <w:rsid w:val="00A72406"/>
    <w:rsid w:val="00A86718"/>
    <w:rsid w:val="00A90D52"/>
    <w:rsid w:val="00AA030E"/>
    <w:rsid w:val="00AA41EB"/>
    <w:rsid w:val="00AB4932"/>
    <w:rsid w:val="00AB4B8B"/>
    <w:rsid w:val="00AE4767"/>
    <w:rsid w:val="00AF26F4"/>
    <w:rsid w:val="00AF4570"/>
    <w:rsid w:val="00AF536F"/>
    <w:rsid w:val="00AF6FB9"/>
    <w:rsid w:val="00B02A62"/>
    <w:rsid w:val="00B20BA1"/>
    <w:rsid w:val="00B33137"/>
    <w:rsid w:val="00B734ED"/>
    <w:rsid w:val="00B83609"/>
    <w:rsid w:val="00B876B8"/>
    <w:rsid w:val="00B95CBB"/>
    <w:rsid w:val="00BA72D6"/>
    <w:rsid w:val="00BB290F"/>
    <w:rsid w:val="00BC6D27"/>
    <w:rsid w:val="00BF2DF3"/>
    <w:rsid w:val="00C102C0"/>
    <w:rsid w:val="00C14D2C"/>
    <w:rsid w:val="00C35E50"/>
    <w:rsid w:val="00C44601"/>
    <w:rsid w:val="00C526DA"/>
    <w:rsid w:val="00C54ED8"/>
    <w:rsid w:val="00C703A3"/>
    <w:rsid w:val="00C815E1"/>
    <w:rsid w:val="00C90E38"/>
    <w:rsid w:val="00C95F63"/>
    <w:rsid w:val="00CB1E50"/>
    <w:rsid w:val="00CC2ACD"/>
    <w:rsid w:val="00CD4184"/>
    <w:rsid w:val="00CD6CBF"/>
    <w:rsid w:val="00CE0212"/>
    <w:rsid w:val="00CF5C10"/>
    <w:rsid w:val="00D20B31"/>
    <w:rsid w:val="00D232C5"/>
    <w:rsid w:val="00D24A2E"/>
    <w:rsid w:val="00D410B7"/>
    <w:rsid w:val="00D47481"/>
    <w:rsid w:val="00D60EFE"/>
    <w:rsid w:val="00D61119"/>
    <w:rsid w:val="00D714FC"/>
    <w:rsid w:val="00D74065"/>
    <w:rsid w:val="00D844DD"/>
    <w:rsid w:val="00D94B2D"/>
    <w:rsid w:val="00DA615C"/>
    <w:rsid w:val="00DD3013"/>
    <w:rsid w:val="00DE0A13"/>
    <w:rsid w:val="00DE5521"/>
    <w:rsid w:val="00E0740A"/>
    <w:rsid w:val="00E14EB3"/>
    <w:rsid w:val="00E475AC"/>
    <w:rsid w:val="00E63DC0"/>
    <w:rsid w:val="00E73C21"/>
    <w:rsid w:val="00E75FD7"/>
    <w:rsid w:val="00E76569"/>
    <w:rsid w:val="00EA1EE2"/>
    <w:rsid w:val="00EB2779"/>
    <w:rsid w:val="00ED3061"/>
    <w:rsid w:val="00ED3967"/>
    <w:rsid w:val="00EF1B1D"/>
    <w:rsid w:val="00F005E8"/>
    <w:rsid w:val="00F04BA8"/>
    <w:rsid w:val="00F0623B"/>
    <w:rsid w:val="00F31F19"/>
    <w:rsid w:val="00F361C1"/>
    <w:rsid w:val="00F454F2"/>
    <w:rsid w:val="00F4685F"/>
    <w:rsid w:val="00F50E85"/>
    <w:rsid w:val="00F51A57"/>
    <w:rsid w:val="00F81BBD"/>
    <w:rsid w:val="00F8322A"/>
    <w:rsid w:val="00F935F7"/>
    <w:rsid w:val="00FA2F08"/>
    <w:rsid w:val="00FB17AC"/>
    <w:rsid w:val="00FD07AB"/>
    <w:rsid w:val="00FF4BCC"/>
    <w:rsid w:val="00FF6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6562"/>
  <w15:chartTrackingRefBased/>
  <w15:docId w15:val="{6AC9DF1E-7EA2-41BD-A524-747F37A9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1gaia">
    <w:name w:val="Grid Table 1 Light"/>
    <w:basedOn w:val="Parastatabula"/>
    <w:uiPriority w:val="46"/>
    <w:rsid w:val="00946B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alvene">
    <w:name w:val="header"/>
    <w:basedOn w:val="Parasts"/>
    <w:link w:val="GalveneRakstz"/>
    <w:uiPriority w:val="99"/>
    <w:unhideWhenUsed/>
    <w:rsid w:val="00946B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6B35"/>
  </w:style>
  <w:style w:type="paragraph" w:customStyle="1" w:styleId="Parastais">
    <w:name w:val="Parastais"/>
    <w:qFormat/>
    <w:rsid w:val="0038571C"/>
    <w:pPr>
      <w:spacing w:after="200" w:line="276" w:lineRule="auto"/>
    </w:pPr>
    <w:rPr>
      <w:rFonts w:ascii="Calibri" w:eastAsia="Calibri" w:hAnsi="Calibri" w:cs="Times New Roman"/>
    </w:rPr>
  </w:style>
  <w:style w:type="character" w:styleId="Vietturateksts">
    <w:name w:val="Placeholder Text"/>
    <w:basedOn w:val="Noklusjumarindkopasfonts"/>
    <w:uiPriority w:val="99"/>
    <w:semiHidden/>
    <w:rsid w:val="005C54B1"/>
    <w:rPr>
      <w:color w:val="808080"/>
    </w:rPr>
  </w:style>
  <w:style w:type="table" w:styleId="Reatabula">
    <w:name w:val="Table Grid"/>
    <w:basedOn w:val="Parastatabula"/>
    <w:uiPriority w:val="59"/>
    <w:rsid w:val="000638F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72406"/>
    <w:pPr>
      <w:ind w:left="720"/>
      <w:contextualSpacing/>
    </w:pPr>
  </w:style>
  <w:style w:type="paragraph" w:styleId="Parakstszemobjekta">
    <w:name w:val="caption"/>
    <w:basedOn w:val="Parasts"/>
    <w:next w:val="Parasts"/>
    <w:uiPriority w:val="35"/>
    <w:unhideWhenUsed/>
    <w:qFormat/>
    <w:rsid w:val="00943354"/>
    <w:pPr>
      <w:spacing w:after="200" w:line="240" w:lineRule="auto"/>
    </w:pPr>
    <w:rPr>
      <w:i/>
      <w:iCs/>
      <w:color w:val="44546A" w:themeColor="text2"/>
      <w:sz w:val="18"/>
      <w:szCs w:val="18"/>
    </w:rPr>
  </w:style>
  <w:style w:type="table" w:styleId="Reatabulagaia">
    <w:name w:val="Grid Table Light"/>
    <w:basedOn w:val="Parastatabula"/>
    <w:uiPriority w:val="40"/>
    <w:rsid w:val="009B50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0B1B13"/>
    <w:pPr>
      <w:suppressAutoHyphens/>
      <w:autoSpaceDN w:val="0"/>
      <w:spacing w:after="0" w:line="240" w:lineRule="auto"/>
      <w:textAlignment w:val="baseline"/>
    </w:pPr>
    <w:rPr>
      <w:rFonts w:ascii="Liberation Serif" w:eastAsia="SimSun" w:hAnsi="Liberation Serif" w:cs="Lucida Sans"/>
      <w:kern w:val="3"/>
      <w:sz w:val="24"/>
      <w:szCs w:val="24"/>
      <w:lang w:val="en-US" w:eastAsia="zh-CN" w:bidi="hi-IN"/>
    </w:rPr>
  </w:style>
  <w:style w:type="paragraph" w:styleId="Kjene">
    <w:name w:val="footer"/>
    <w:basedOn w:val="Parasts"/>
    <w:link w:val="KjeneRakstz"/>
    <w:uiPriority w:val="99"/>
    <w:unhideWhenUsed/>
    <w:rsid w:val="006071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71E5"/>
  </w:style>
  <w:style w:type="paragraph" w:styleId="Balonteksts">
    <w:name w:val="Balloon Text"/>
    <w:basedOn w:val="Parasts"/>
    <w:link w:val="BalontekstsRakstz"/>
    <w:uiPriority w:val="99"/>
    <w:semiHidden/>
    <w:unhideWhenUsed/>
    <w:rsid w:val="0088107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1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5749">
      <w:bodyDiv w:val="1"/>
      <w:marLeft w:val="0"/>
      <w:marRight w:val="0"/>
      <w:marTop w:val="0"/>
      <w:marBottom w:val="0"/>
      <w:divBdr>
        <w:top w:val="none" w:sz="0" w:space="0" w:color="auto"/>
        <w:left w:val="none" w:sz="0" w:space="0" w:color="auto"/>
        <w:bottom w:val="none" w:sz="0" w:space="0" w:color="auto"/>
        <w:right w:val="none" w:sz="0" w:space="0" w:color="auto"/>
      </w:divBdr>
      <w:divsChild>
        <w:div w:id="305359072">
          <w:marLeft w:val="0"/>
          <w:marRight w:val="0"/>
          <w:marTop w:val="0"/>
          <w:marBottom w:val="0"/>
          <w:divBdr>
            <w:top w:val="none" w:sz="0" w:space="0" w:color="auto"/>
            <w:left w:val="none" w:sz="0" w:space="0" w:color="auto"/>
            <w:bottom w:val="none" w:sz="0" w:space="0" w:color="auto"/>
            <w:right w:val="none" w:sz="0" w:space="0" w:color="auto"/>
          </w:divBdr>
        </w:div>
        <w:div w:id="412555113">
          <w:marLeft w:val="0"/>
          <w:marRight w:val="0"/>
          <w:marTop w:val="0"/>
          <w:marBottom w:val="0"/>
          <w:divBdr>
            <w:top w:val="none" w:sz="0" w:space="0" w:color="auto"/>
            <w:left w:val="none" w:sz="0" w:space="0" w:color="auto"/>
            <w:bottom w:val="none" w:sz="0" w:space="0" w:color="auto"/>
            <w:right w:val="none" w:sz="0" w:space="0" w:color="auto"/>
          </w:divBdr>
        </w:div>
        <w:div w:id="1049453100">
          <w:marLeft w:val="0"/>
          <w:marRight w:val="0"/>
          <w:marTop w:val="0"/>
          <w:marBottom w:val="0"/>
          <w:divBdr>
            <w:top w:val="none" w:sz="0" w:space="0" w:color="auto"/>
            <w:left w:val="none" w:sz="0" w:space="0" w:color="auto"/>
            <w:bottom w:val="none" w:sz="0" w:space="0" w:color="auto"/>
            <w:right w:val="none" w:sz="0" w:space="0" w:color="auto"/>
          </w:divBdr>
        </w:div>
        <w:div w:id="1379820878">
          <w:marLeft w:val="0"/>
          <w:marRight w:val="0"/>
          <w:marTop w:val="0"/>
          <w:marBottom w:val="0"/>
          <w:divBdr>
            <w:top w:val="none" w:sz="0" w:space="0" w:color="auto"/>
            <w:left w:val="none" w:sz="0" w:space="0" w:color="auto"/>
            <w:bottom w:val="none" w:sz="0" w:space="0" w:color="auto"/>
            <w:right w:val="none" w:sz="0" w:space="0" w:color="auto"/>
          </w:divBdr>
        </w:div>
        <w:div w:id="1978755793">
          <w:marLeft w:val="0"/>
          <w:marRight w:val="0"/>
          <w:marTop w:val="0"/>
          <w:marBottom w:val="0"/>
          <w:divBdr>
            <w:top w:val="none" w:sz="0" w:space="0" w:color="auto"/>
            <w:left w:val="none" w:sz="0" w:space="0" w:color="auto"/>
            <w:bottom w:val="none" w:sz="0" w:space="0" w:color="auto"/>
            <w:right w:val="none" w:sz="0" w:space="0" w:color="auto"/>
          </w:divBdr>
        </w:div>
        <w:div w:id="2001077219">
          <w:marLeft w:val="0"/>
          <w:marRight w:val="0"/>
          <w:marTop w:val="0"/>
          <w:marBottom w:val="0"/>
          <w:divBdr>
            <w:top w:val="none" w:sz="0" w:space="0" w:color="auto"/>
            <w:left w:val="none" w:sz="0" w:space="0" w:color="auto"/>
            <w:bottom w:val="none" w:sz="0" w:space="0" w:color="auto"/>
            <w:right w:val="none" w:sz="0" w:space="0" w:color="auto"/>
          </w:divBdr>
        </w:div>
        <w:div w:id="2031685996">
          <w:marLeft w:val="0"/>
          <w:marRight w:val="0"/>
          <w:marTop w:val="0"/>
          <w:marBottom w:val="0"/>
          <w:divBdr>
            <w:top w:val="none" w:sz="0" w:space="0" w:color="auto"/>
            <w:left w:val="none" w:sz="0" w:space="0" w:color="auto"/>
            <w:bottom w:val="none" w:sz="0" w:space="0" w:color="auto"/>
            <w:right w:val="none" w:sz="0" w:space="0" w:color="auto"/>
          </w:divBdr>
        </w:div>
        <w:div w:id="211350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1C47-675C-4536-9F46-8F9218B0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3364</Words>
  <Characters>1918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dc:creator>
  <cp:keywords/>
  <dc:description/>
  <cp:lastModifiedBy>Agnese</cp:lastModifiedBy>
  <cp:revision>11</cp:revision>
  <cp:lastPrinted>2017-03-07T09:59:00Z</cp:lastPrinted>
  <dcterms:created xsi:type="dcterms:W3CDTF">2017-02-28T07:16:00Z</dcterms:created>
  <dcterms:modified xsi:type="dcterms:W3CDTF">2017-03-07T10:05:00Z</dcterms:modified>
</cp:coreProperties>
</file>