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A0430" w14:textId="77777777" w:rsidR="00DF6AF3" w:rsidRPr="00B93329" w:rsidRDefault="00DF6AF3" w:rsidP="00DF6AF3">
      <w:pPr>
        <w:spacing w:after="0"/>
        <w:jc w:val="center"/>
        <w:rPr>
          <w:b/>
          <w:bCs/>
          <w:szCs w:val="24"/>
        </w:rPr>
      </w:pPr>
      <w:bookmarkStart w:id="0" w:name="_GoBack"/>
      <w:bookmarkEnd w:id="0"/>
      <w:r w:rsidRPr="00B93329">
        <w:rPr>
          <w:b/>
          <w:bCs/>
          <w:szCs w:val="24"/>
        </w:rPr>
        <w:t xml:space="preserve">Jauno matemātiķu konkurss </w:t>
      </w:r>
    </w:p>
    <w:p w14:paraId="425F6713" w14:textId="77777777" w:rsidR="00DF6AF3" w:rsidRPr="00B93329" w:rsidRDefault="00DF6AF3" w:rsidP="00DF6AF3">
      <w:pPr>
        <w:spacing w:after="0" w:line="240" w:lineRule="auto"/>
        <w:jc w:val="center"/>
        <w:rPr>
          <w:b/>
          <w:bCs/>
          <w:szCs w:val="24"/>
        </w:rPr>
      </w:pPr>
      <w:r w:rsidRPr="00B93329">
        <w:rPr>
          <w:b/>
          <w:bCs/>
          <w:szCs w:val="24"/>
        </w:rPr>
        <w:t>201</w:t>
      </w:r>
      <w:r w:rsidR="000572DD" w:rsidRPr="00B93329">
        <w:rPr>
          <w:b/>
          <w:bCs/>
          <w:szCs w:val="24"/>
        </w:rPr>
        <w:t>8</w:t>
      </w:r>
      <w:r w:rsidRPr="00B93329">
        <w:rPr>
          <w:b/>
          <w:bCs/>
          <w:szCs w:val="24"/>
        </w:rPr>
        <w:t>./</w:t>
      </w:r>
      <w:r w:rsidR="000572DD" w:rsidRPr="00B93329">
        <w:rPr>
          <w:b/>
          <w:bCs/>
          <w:szCs w:val="24"/>
        </w:rPr>
        <w:t>2019</w:t>
      </w:r>
      <w:r w:rsidRPr="00B93329">
        <w:rPr>
          <w:b/>
          <w:bCs/>
          <w:szCs w:val="24"/>
        </w:rPr>
        <w:t>. mācību gads</w:t>
      </w:r>
    </w:p>
    <w:p w14:paraId="6102223C" w14:textId="77777777" w:rsidR="00DF6AF3" w:rsidRPr="00B93329" w:rsidRDefault="00DF6AF3" w:rsidP="00DF6AF3">
      <w:pPr>
        <w:spacing w:after="0" w:line="240" w:lineRule="auto"/>
        <w:jc w:val="center"/>
        <w:rPr>
          <w:b/>
          <w:bCs/>
          <w:szCs w:val="24"/>
        </w:rPr>
      </w:pPr>
    </w:p>
    <w:p w14:paraId="29E84BF0" w14:textId="77777777" w:rsidR="00DF6AF3" w:rsidRPr="00B93329" w:rsidRDefault="00DF6AF3" w:rsidP="00DF6AF3">
      <w:pPr>
        <w:spacing w:after="0"/>
        <w:jc w:val="center"/>
        <w:rPr>
          <w:b/>
          <w:bCs/>
          <w:szCs w:val="24"/>
        </w:rPr>
      </w:pPr>
      <w:r w:rsidRPr="00B93329">
        <w:rPr>
          <w:b/>
          <w:bCs/>
          <w:szCs w:val="24"/>
        </w:rPr>
        <w:t>1. kārtas uzdevumi</w:t>
      </w:r>
    </w:p>
    <w:p w14:paraId="4FB5FE7E" w14:textId="77777777" w:rsidR="00DF6AF3" w:rsidRDefault="00DF6AF3" w:rsidP="00DF6AF3">
      <w:pPr>
        <w:spacing w:after="0"/>
        <w:jc w:val="center"/>
        <w:rPr>
          <w:b/>
          <w:bCs/>
          <w:sz w:val="24"/>
          <w:szCs w:val="24"/>
        </w:rPr>
      </w:pPr>
    </w:p>
    <w:p w14:paraId="13F10C7B" w14:textId="77777777" w:rsidR="00E77056" w:rsidRPr="00E77056" w:rsidRDefault="00E77056" w:rsidP="00E77056">
      <w:pPr>
        <w:spacing w:after="0" w:line="240" w:lineRule="auto"/>
        <w:jc w:val="both"/>
        <w:rPr>
          <w:b/>
          <w:szCs w:val="24"/>
        </w:rPr>
      </w:pPr>
      <w:r w:rsidRPr="00E77056">
        <w:rPr>
          <w:b/>
          <w:szCs w:val="24"/>
        </w:rPr>
        <w:t>1. Rudens rēbuss</w:t>
      </w:r>
    </w:p>
    <w:p w14:paraId="217882F5" w14:textId="06404446" w:rsidR="006800C7" w:rsidRPr="006531E5" w:rsidRDefault="00DE1891" w:rsidP="00B93329">
      <w:pPr>
        <w:spacing w:after="0"/>
        <w:jc w:val="both"/>
      </w:pPr>
      <w:r>
        <w:t>Ieraksti</w:t>
      </w:r>
      <w:r w:rsidR="006800C7" w:rsidRPr="006531E5">
        <w:t xml:space="preserve"> ciparus 1; 2; 3; 4; 5; 6; 7; 8 un 9 tukšajās rūtiņās t</w:t>
      </w:r>
      <w:r>
        <w:t>ā, lai iegūtu patiesu izteiksmi!</w:t>
      </w:r>
      <w:r w:rsidR="00B93329">
        <w:t xml:space="preserve"> (</w:t>
      </w:r>
      <w:r w:rsidR="00B93329" w:rsidRPr="00B93329">
        <w:rPr>
          <w:i/>
        </w:rPr>
        <w:t>Ievēro darbību secību!</w:t>
      </w:r>
      <w:r w:rsidR="00B93329">
        <w:t>)</w:t>
      </w:r>
    </w:p>
    <w:p w14:paraId="2744B44B" w14:textId="77777777" w:rsidR="006800C7" w:rsidRPr="006531E5" w:rsidRDefault="006800C7" w:rsidP="006800C7">
      <w:pPr>
        <w:spacing w:after="0"/>
      </w:pPr>
    </w:p>
    <w:tbl>
      <w:tblPr>
        <w:tblStyle w:val="Reatabula"/>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68"/>
        <w:gridCol w:w="540"/>
        <w:gridCol w:w="469"/>
        <w:gridCol w:w="540"/>
        <w:gridCol w:w="468"/>
        <w:gridCol w:w="540"/>
      </w:tblGrid>
      <w:tr w:rsidR="006800C7" w:rsidRPr="006531E5" w14:paraId="3352651F" w14:textId="77777777" w:rsidTr="00C158B1">
        <w:trPr>
          <w:trHeight w:val="432"/>
        </w:trPr>
        <w:tc>
          <w:tcPr>
            <w:tcW w:w="540" w:type="dxa"/>
            <w:tcBorders>
              <w:top w:val="single" w:sz="4" w:space="0" w:color="auto"/>
              <w:left w:val="single" w:sz="4" w:space="0" w:color="auto"/>
              <w:bottom w:val="single" w:sz="4" w:space="0" w:color="auto"/>
              <w:right w:val="single" w:sz="4" w:space="0" w:color="auto"/>
            </w:tcBorders>
            <w:vAlign w:val="center"/>
          </w:tcPr>
          <w:p w14:paraId="11C55912" w14:textId="77777777" w:rsidR="006800C7" w:rsidRPr="006531E5" w:rsidRDefault="006800C7" w:rsidP="00C158B1">
            <w:pPr>
              <w:jc w:val="center"/>
              <w:rPr>
                <w:b/>
              </w:rPr>
            </w:pPr>
          </w:p>
        </w:tc>
        <w:tc>
          <w:tcPr>
            <w:tcW w:w="468" w:type="dxa"/>
            <w:tcBorders>
              <w:left w:val="single" w:sz="4" w:space="0" w:color="auto"/>
              <w:right w:val="single" w:sz="4" w:space="0" w:color="auto"/>
            </w:tcBorders>
            <w:vAlign w:val="center"/>
          </w:tcPr>
          <w:p w14:paraId="5AF6C760"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484BA4C9" w14:textId="77777777" w:rsidR="006800C7" w:rsidRPr="006531E5" w:rsidRDefault="006800C7" w:rsidP="00C158B1">
            <w:pPr>
              <w:jc w:val="center"/>
              <w:rPr>
                <w:b/>
              </w:rPr>
            </w:pPr>
          </w:p>
        </w:tc>
        <w:tc>
          <w:tcPr>
            <w:tcW w:w="469" w:type="dxa"/>
            <w:tcBorders>
              <w:top w:val="single" w:sz="4" w:space="0" w:color="auto"/>
              <w:left w:val="single" w:sz="4" w:space="0" w:color="auto"/>
              <w:bottom w:val="single" w:sz="4" w:space="0" w:color="auto"/>
              <w:right w:val="single" w:sz="4" w:space="0" w:color="auto"/>
            </w:tcBorders>
            <w:vAlign w:val="center"/>
          </w:tcPr>
          <w:p w14:paraId="18FD96FA" w14:textId="77777777" w:rsidR="006800C7" w:rsidRPr="006531E5" w:rsidRDefault="006800C7" w:rsidP="00C158B1">
            <w:pPr>
              <w:jc w:val="center"/>
              <w:rPr>
                <w:b/>
                <w:vertAlign w:val="superscript"/>
              </w:rPr>
            </w:pPr>
            <m:oMathPara>
              <m:oMath>
                <m:r>
                  <m:rPr>
                    <m:sty m:val="bi"/>
                  </m:rPr>
                  <w:rPr>
                    <w:rFonts w:ascii="Cambria Math" w:hAnsi="Cambria Math"/>
                    <w:vertAlign w:val="superscript"/>
                  </w:rPr>
                  <m:t>-</m:t>
                </m:r>
              </m:oMath>
            </m:oMathPara>
          </w:p>
        </w:tc>
        <w:tc>
          <w:tcPr>
            <w:tcW w:w="540" w:type="dxa"/>
            <w:tcBorders>
              <w:top w:val="single" w:sz="4" w:space="0" w:color="auto"/>
              <w:left w:val="single" w:sz="4" w:space="0" w:color="auto"/>
              <w:bottom w:val="single" w:sz="4" w:space="0" w:color="auto"/>
              <w:right w:val="single" w:sz="4" w:space="0" w:color="auto"/>
            </w:tcBorders>
            <w:vAlign w:val="center"/>
          </w:tcPr>
          <w:p w14:paraId="5395B422" w14:textId="77777777" w:rsidR="006800C7" w:rsidRPr="006531E5" w:rsidRDefault="006800C7" w:rsidP="00C158B1">
            <w:pPr>
              <w:jc w:val="center"/>
              <w:rPr>
                <w:b/>
              </w:rPr>
            </w:pPr>
          </w:p>
        </w:tc>
        <w:tc>
          <w:tcPr>
            <w:tcW w:w="468" w:type="dxa"/>
            <w:tcBorders>
              <w:left w:val="single" w:sz="4" w:space="0" w:color="auto"/>
              <w:right w:val="single" w:sz="4" w:space="0" w:color="auto"/>
            </w:tcBorders>
            <w:vAlign w:val="center"/>
          </w:tcPr>
          <w:p w14:paraId="312C68D9"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0FBF2746" w14:textId="77777777" w:rsidR="006800C7" w:rsidRPr="006531E5" w:rsidRDefault="006800C7" w:rsidP="00C158B1">
            <w:pPr>
              <w:jc w:val="center"/>
              <w:rPr>
                <w:b/>
              </w:rPr>
            </w:pPr>
            <w:r w:rsidRPr="006531E5">
              <w:rPr>
                <w:b/>
              </w:rPr>
              <w:t>66</w:t>
            </w:r>
          </w:p>
        </w:tc>
      </w:tr>
      <w:tr w:rsidR="006800C7" w:rsidRPr="006531E5" w14:paraId="72ACBA76" w14:textId="77777777" w:rsidTr="00C158B1">
        <w:trPr>
          <w:trHeight w:val="432"/>
        </w:trPr>
        <w:tc>
          <w:tcPr>
            <w:tcW w:w="540" w:type="dxa"/>
            <w:tcBorders>
              <w:top w:val="single" w:sz="4" w:space="0" w:color="auto"/>
              <w:left w:val="single" w:sz="4" w:space="0" w:color="auto"/>
              <w:bottom w:val="single" w:sz="4" w:space="0" w:color="auto"/>
              <w:right w:val="single" w:sz="4" w:space="0" w:color="auto"/>
            </w:tcBorders>
            <w:vAlign w:val="center"/>
          </w:tcPr>
          <w:p w14:paraId="7AFE350B" w14:textId="77777777" w:rsidR="006800C7" w:rsidRPr="006531E5" w:rsidRDefault="006800C7" w:rsidP="00C158B1">
            <w:pPr>
              <w:jc w:val="center"/>
              <w:rPr>
                <w:b/>
              </w:rPr>
            </w:pPr>
            <w:r w:rsidRPr="006531E5">
              <w:rPr>
                <w:b/>
              </w:rPr>
              <w:t>+</w:t>
            </w:r>
          </w:p>
        </w:tc>
        <w:tc>
          <w:tcPr>
            <w:tcW w:w="468" w:type="dxa"/>
            <w:tcBorders>
              <w:left w:val="single" w:sz="4" w:space="0" w:color="auto"/>
              <w:right w:val="single" w:sz="4" w:space="0" w:color="auto"/>
            </w:tcBorders>
            <w:vAlign w:val="center"/>
          </w:tcPr>
          <w:p w14:paraId="0545DE96"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6478D012" w14:textId="77777777" w:rsidR="006800C7" w:rsidRPr="006531E5" w:rsidRDefault="006800C7" w:rsidP="00C158B1">
            <w:pPr>
              <w:jc w:val="center"/>
              <w:rPr>
                <w:b/>
              </w:rPr>
            </w:pPr>
            <m:oMathPara>
              <m:oMath>
                <m:r>
                  <m:rPr>
                    <m:sty m:val="bi"/>
                  </m:rPr>
                  <w:rPr>
                    <w:rFonts w:ascii="Cambria Math" w:hAnsi="Cambria Math"/>
                  </w:rPr>
                  <m:t>∙</m:t>
                </m:r>
              </m:oMath>
            </m:oMathPara>
          </w:p>
        </w:tc>
        <w:tc>
          <w:tcPr>
            <w:tcW w:w="469" w:type="dxa"/>
            <w:tcBorders>
              <w:top w:val="single" w:sz="4" w:space="0" w:color="auto"/>
              <w:left w:val="single" w:sz="4" w:space="0" w:color="auto"/>
              <w:right w:val="single" w:sz="4" w:space="0" w:color="auto"/>
            </w:tcBorders>
            <w:vAlign w:val="center"/>
          </w:tcPr>
          <w:p w14:paraId="09D3297F"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04EB9048" w14:textId="77777777" w:rsidR="006800C7" w:rsidRPr="006531E5" w:rsidRDefault="006800C7" w:rsidP="00C158B1">
            <w:pPr>
              <w:jc w:val="center"/>
              <w:rPr>
                <w:b/>
              </w:rPr>
            </w:pPr>
            <m:oMathPara>
              <m:oMath>
                <m:r>
                  <m:rPr>
                    <m:sty m:val="bi"/>
                  </m:rPr>
                  <w:rPr>
                    <w:rFonts w:ascii="Cambria Math" w:hAnsi="Cambria Math"/>
                    <w:vertAlign w:val="superscript"/>
                  </w:rPr>
                  <m:t>-</m:t>
                </m:r>
              </m:oMath>
            </m:oMathPara>
          </w:p>
        </w:tc>
        <w:tc>
          <w:tcPr>
            <w:tcW w:w="468" w:type="dxa"/>
            <w:tcBorders>
              <w:left w:val="single" w:sz="4" w:space="0" w:color="auto"/>
              <w:right w:val="single" w:sz="4" w:space="0" w:color="auto"/>
            </w:tcBorders>
            <w:vAlign w:val="center"/>
          </w:tcPr>
          <w:p w14:paraId="5C0AD4E6"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269664FB" w14:textId="77777777" w:rsidR="006800C7" w:rsidRPr="006531E5" w:rsidRDefault="006800C7" w:rsidP="00C158B1">
            <w:pPr>
              <w:jc w:val="center"/>
              <w:rPr>
                <w:b/>
              </w:rPr>
            </w:pPr>
            <w:r w:rsidRPr="006531E5">
              <w:rPr>
                <w:b/>
              </w:rPr>
              <w:t>=</w:t>
            </w:r>
          </w:p>
        </w:tc>
      </w:tr>
      <w:tr w:rsidR="006800C7" w:rsidRPr="006531E5" w14:paraId="768B95AE" w14:textId="77777777" w:rsidTr="00C158B1">
        <w:trPr>
          <w:trHeight w:val="413"/>
        </w:trPr>
        <w:tc>
          <w:tcPr>
            <w:tcW w:w="540" w:type="dxa"/>
            <w:tcBorders>
              <w:top w:val="single" w:sz="4" w:space="0" w:color="auto"/>
              <w:left w:val="single" w:sz="4" w:space="0" w:color="auto"/>
              <w:bottom w:val="single" w:sz="4" w:space="0" w:color="auto"/>
              <w:right w:val="single" w:sz="4" w:space="0" w:color="auto"/>
            </w:tcBorders>
            <w:vAlign w:val="center"/>
          </w:tcPr>
          <w:p w14:paraId="677A336E" w14:textId="77777777" w:rsidR="006800C7" w:rsidRPr="006531E5" w:rsidRDefault="006800C7" w:rsidP="00C158B1">
            <w:pPr>
              <w:jc w:val="center"/>
              <w:rPr>
                <w:b/>
              </w:rPr>
            </w:pPr>
            <w:r w:rsidRPr="006531E5">
              <w:rPr>
                <w:b/>
              </w:rPr>
              <w:t>13</w:t>
            </w:r>
          </w:p>
        </w:tc>
        <w:tc>
          <w:tcPr>
            <w:tcW w:w="468" w:type="dxa"/>
            <w:tcBorders>
              <w:left w:val="single" w:sz="4" w:space="0" w:color="auto"/>
              <w:right w:val="single" w:sz="4" w:space="0" w:color="auto"/>
            </w:tcBorders>
            <w:vAlign w:val="center"/>
          </w:tcPr>
          <w:p w14:paraId="5613F8D2"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573D85C7" w14:textId="77777777" w:rsidR="006800C7" w:rsidRPr="006531E5" w:rsidRDefault="006800C7" w:rsidP="00C158B1">
            <w:pPr>
              <w:jc w:val="center"/>
              <w:rPr>
                <w:b/>
              </w:rPr>
            </w:pPr>
            <w:r w:rsidRPr="006531E5">
              <w:rPr>
                <w:b/>
              </w:rPr>
              <w:t>12</w:t>
            </w:r>
          </w:p>
        </w:tc>
        <w:tc>
          <w:tcPr>
            <w:tcW w:w="469" w:type="dxa"/>
            <w:tcBorders>
              <w:left w:val="single" w:sz="4" w:space="0" w:color="auto"/>
              <w:right w:val="single" w:sz="4" w:space="0" w:color="auto"/>
            </w:tcBorders>
            <w:vAlign w:val="center"/>
          </w:tcPr>
          <w:p w14:paraId="6E41F5F0"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7384DF70" w14:textId="77777777" w:rsidR="006800C7" w:rsidRPr="006531E5" w:rsidRDefault="006800C7" w:rsidP="00C158B1">
            <w:pPr>
              <w:jc w:val="center"/>
              <w:rPr>
                <w:b/>
              </w:rPr>
            </w:pPr>
            <w:r w:rsidRPr="006531E5">
              <w:rPr>
                <w:b/>
              </w:rPr>
              <w:t>11</w:t>
            </w:r>
          </w:p>
        </w:tc>
        <w:tc>
          <w:tcPr>
            <w:tcW w:w="468" w:type="dxa"/>
            <w:tcBorders>
              <w:left w:val="single" w:sz="4" w:space="0" w:color="auto"/>
              <w:right w:val="single" w:sz="4" w:space="0" w:color="auto"/>
            </w:tcBorders>
            <w:vAlign w:val="center"/>
          </w:tcPr>
          <w:p w14:paraId="4B7CB137"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09A7699E" w14:textId="77777777" w:rsidR="006800C7" w:rsidRPr="006531E5" w:rsidRDefault="006800C7" w:rsidP="00C158B1">
            <w:pPr>
              <w:jc w:val="center"/>
              <w:rPr>
                <w:b/>
              </w:rPr>
            </w:pPr>
            <w:r w:rsidRPr="006531E5">
              <w:rPr>
                <w:b/>
              </w:rPr>
              <w:t>10</w:t>
            </w:r>
          </w:p>
        </w:tc>
      </w:tr>
      <w:tr w:rsidR="006800C7" w:rsidRPr="006531E5" w14:paraId="6F451DCB" w14:textId="77777777" w:rsidTr="00C158B1">
        <w:trPr>
          <w:trHeight w:val="432"/>
        </w:trPr>
        <w:tc>
          <w:tcPr>
            <w:tcW w:w="540" w:type="dxa"/>
            <w:tcBorders>
              <w:top w:val="single" w:sz="4" w:space="0" w:color="auto"/>
              <w:left w:val="single" w:sz="4" w:space="0" w:color="auto"/>
              <w:bottom w:val="single" w:sz="4" w:space="0" w:color="auto"/>
              <w:right w:val="single" w:sz="4" w:space="0" w:color="auto"/>
            </w:tcBorders>
            <w:vAlign w:val="center"/>
          </w:tcPr>
          <w:p w14:paraId="63FA38C2" w14:textId="77777777" w:rsidR="006800C7" w:rsidRPr="006531E5" w:rsidRDefault="006800C7" w:rsidP="00C158B1">
            <w:pPr>
              <w:jc w:val="center"/>
              <w:rPr>
                <w:b/>
              </w:rPr>
            </w:pPr>
            <m:oMathPara>
              <m:oMath>
                <m:r>
                  <m:rPr>
                    <m:sty m:val="bi"/>
                  </m:rPr>
                  <w:rPr>
                    <w:rFonts w:ascii="Cambria Math" w:hAnsi="Cambria Math"/>
                  </w:rPr>
                  <m:t>∙</m:t>
                </m:r>
              </m:oMath>
            </m:oMathPara>
          </w:p>
        </w:tc>
        <w:tc>
          <w:tcPr>
            <w:tcW w:w="468" w:type="dxa"/>
            <w:tcBorders>
              <w:left w:val="single" w:sz="4" w:space="0" w:color="auto"/>
              <w:right w:val="single" w:sz="4" w:space="0" w:color="auto"/>
            </w:tcBorders>
            <w:vAlign w:val="center"/>
          </w:tcPr>
          <w:p w14:paraId="116050C2"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3706D3A1" w14:textId="77777777" w:rsidR="006800C7" w:rsidRPr="006531E5" w:rsidRDefault="006800C7" w:rsidP="00C158B1">
            <w:pPr>
              <w:jc w:val="center"/>
              <w:rPr>
                <w:b/>
              </w:rPr>
            </w:pPr>
            <w:r w:rsidRPr="006531E5">
              <w:rPr>
                <w:b/>
              </w:rPr>
              <w:t>+</w:t>
            </w:r>
          </w:p>
        </w:tc>
        <w:tc>
          <w:tcPr>
            <w:tcW w:w="469" w:type="dxa"/>
            <w:tcBorders>
              <w:left w:val="single" w:sz="4" w:space="0" w:color="auto"/>
              <w:right w:val="single" w:sz="4" w:space="0" w:color="auto"/>
            </w:tcBorders>
            <w:vAlign w:val="center"/>
          </w:tcPr>
          <w:p w14:paraId="1BF1A753"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20ACDAD8" w14:textId="56EE7C11" w:rsidR="006800C7" w:rsidRPr="006531E5" w:rsidRDefault="0079161A" w:rsidP="00C158B1">
            <w:pPr>
              <w:jc w:val="center"/>
              <w:rPr>
                <w:b/>
              </w:rPr>
            </w:pPr>
            <w:r>
              <w:rPr>
                <w:b/>
              </w:rPr>
              <w:t>+</w:t>
            </w:r>
          </w:p>
        </w:tc>
        <w:tc>
          <w:tcPr>
            <w:tcW w:w="468" w:type="dxa"/>
            <w:tcBorders>
              <w:left w:val="single" w:sz="4" w:space="0" w:color="auto"/>
              <w:right w:val="single" w:sz="4" w:space="0" w:color="auto"/>
            </w:tcBorders>
            <w:vAlign w:val="center"/>
          </w:tcPr>
          <w:p w14:paraId="22545315"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8041277" w14:textId="77777777" w:rsidR="006800C7" w:rsidRPr="006531E5" w:rsidRDefault="006800C7" w:rsidP="00C158B1">
            <w:pPr>
              <w:jc w:val="center"/>
              <w:rPr>
                <w:b/>
              </w:rPr>
            </w:pPr>
            <m:oMathPara>
              <m:oMath>
                <m:r>
                  <m:rPr>
                    <m:sty m:val="bi"/>
                  </m:rPr>
                  <w:rPr>
                    <w:rFonts w:ascii="Cambria Math" w:hAnsi="Cambria Math"/>
                    <w:vertAlign w:val="superscript"/>
                  </w:rPr>
                  <m:t>-</m:t>
                </m:r>
              </m:oMath>
            </m:oMathPara>
          </w:p>
        </w:tc>
      </w:tr>
      <w:tr w:rsidR="006800C7" w:rsidRPr="006531E5" w14:paraId="35514962" w14:textId="77777777" w:rsidTr="00C158B1">
        <w:trPr>
          <w:trHeight w:val="432"/>
        </w:trPr>
        <w:tc>
          <w:tcPr>
            <w:tcW w:w="540" w:type="dxa"/>
            <w:tcBorders>
              <w:top w:val="single" w:sz="4" w:space="0" w:color="auto"/>
              <w:left w:val="single" w:sz="4" w:space="0" w:color="auto"/>
              <w:bottom w:val="single" w:sz="4" w:space="0" w:color="auto"/>
              <w:right w:val="single" w:sz="4" w:space="0" w:color="auto"/>
            </w:tcBorders>
            <w:vAlign w:val="center"/>
          </w:tcPr>
          <w:p w14:paraId="4994E849" w14:textId="77777777" w:rsidR="006800C7" w:rsidRPr="006531E5" w:rsidRDefault="006800C7" w:rsidP="00C158B1">
            <w:pPr>
              <w:jc w:val="center"/>
              <w:rPr>
                <w:b/>
              </w:rPr>
            </w:pPr>
          </w:p>
        </w:tc>
        <w:tc>
          <w:tcPr>
            <w:tcW w:w="468" w:type="dxa"/>
            <w:tcBorders>
              <w:left w:val="single" w:sz="4" w:space="0" w:color="auto"/>
              <w:bottom w:val="single" w:sz="4" w:space="0" w:color="auto"/>
              <w:right w:val="single" w:sz="4" w:space="0" w:color="auto"/>
            </w:tcBorders>
            <w:vAlign w:val="center"/>
          </w:tcPr>
          <w:p w14:paraId="70A015F4"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48771EE3" w14:textId="77777777" w:rsidR="006800C7" w:rsidRPr="006531E5" w:rsidRDefault="006800C7" w:rsidP="00C158B1">
            <w:pPr>
              <w:jc w:val="center"/>
              <w:rPr>
                <w:b/>
              </w:rPr>
            </w:pPr>
          </w:p>
        </w:tc>
        <w:tc>
          <w:tcPr>
            <w:tcW w:w="469" w:type="dxa"/>
            <w:tcBorders>
              <w:left w:val="single" w:sz="4" w:space="0" w:color="auto"/>
              <w:right w:val="single" w:sz="4" w:space="0" w:color="auto"/>
            </w:tcBorders>
            <w:vAlign w:val="center"/>
          </w:tcPr>
          <w:p w14:paraId="1CE8BE03"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27CE40DF" w14:textId="77777777" w:rsidR="006800C7" w:rsidRPr="006531E5" w:rsidRDefault="006800C7" w:rsidP="00C158B1">
            <w:pPr>
              <w:jc w:val="center"/>
              <w:rPr>
                <w:b/>
              </w:rPr>
            </w:pPr>
          </w:p>
        </w:tc>
        <w:tc>
          <w:tcPr>
            <w:tcW w:w="468" w:type="dxa"/>
            <w:tcBorders>
              <w:left w:val="single" w:sz="4" w:space="0" w:color="auto"/>
              <w:bottom w:val="single" w:sz="4" w:space="0" w:color="auto"/>
              <w:right w:val="single" w:sz="4" w:space="0" w:color="auto"/>
            </w:tcBorders>
            <w:vAlign w:val="center"/>
          </w:tcPr>
          <w:p w14:paraId="2E9B854D"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F55B018" w14:textId="77777777" w:rsidR="006800C7" w:rsidRPr="006531E5" w:rsidRDefault="006800C7" w:rsidP="00C158B1">
            <w:pPr>
              <w:jc w:val="center"/>
              <w:rPr>
                <w:b/>
              </w:rPr>
            </w:pPr>
          </w:p>
        </w:tc>
      </w:tr>
      <w:tr w:rsidR="006800C7" w:rsidRPr="006531E5" w14:paraId="3C2BCC4A" w14:textId="77777777" w:rsidTr="00C158B1">
        <w:trPr>
          <w:trHeight w:val="432"/>
        </w:trPr>
        <w:tc>
          <w:tcPr>
            <w:tcW w:w="540" w:type="dxa"/>
            <w:tcBorders>
              <w:top w:val="single" w:sz="4" w:space="0" w:color="auto"/>
              <w:left w:val="single" w:sz="4" w:space="0" w:color="auto"/>
              <w:bottom w:val="single" w:sz="4" w:space="0" w:color="auto"/>
              <w:right w:val="single" w:sz="4" w:space="0" w:color="auto"/>
            </w:tcBorders>
            <w:vAlign w:val="center"/>
          </w:tcPr>
          <w:p w14:paraId="0A790514" w14:textId="77777777" w:rsidR="006800C7" w:rsidRPr="006531E5" w:rsidRDefault="006800C7" w:rsidP="00C158B1">
            <w:pPr>
              <w:jc w:val="center"/>
              <w:rPr>
                <w:b/>
              </w:rPr>
            </w:pPr>
            <w:r w:rsidRPr="006531E5">
              <w:rPr>
                <w:b/>
              </w:rPr>
              <w:t>:</w:t>
            </w:r>
          </w:p>
        </w:tc>
        <w:tc>
          <w:tcPr>
            <w:tcW w:w="468" w:type="dxa"/>
            <w:tcBorders>
              <w:top w:val="single" w:sz="4" w:space="0" w:color="auto"/>
              <w:left w:val="single" w:sz="4" w:space="0" w:color="auto"/>
              <w:bottom w:val="single" w:sz="4" w:space="0" w:color="auto"/>
              <w:right w:val="single" w:sz="4" w:space="0" w:color="auto"/>
            </w:tcBorders>
            <w:vAlign w:val="center"/>
          </w:tcPr>
          <w:p w14:paraId="5FC486E3"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11779C44" w14:textId="77777777" w:rsidR="006800C7" w:rsidRPr="006531E5" w:rsidRDefault="006800C7" w:rsidP="00C158B1">
            <w:pPr>
              <w:jc w:val="center"/>
              <w:rPr>
                <w:b/>
              </w:rPr>
            </w:pPr>
            <w:r w:rsidRPr="006531E5">
              <w:rPr>
                <w:b/>
              </w:rPr>
              <w:t>+</w:t>
            </w:r>
          </w:p>
        </w:tc>
        <w:tc>
          <w:tcPr>
            <w:tcW w:w="469" w:type="dxa"/>
            <w:tcBorders>
              <w:left w:val="single" w:sz="4" w:space="0" w:color="auto"/>
              <w:right w:val="single" w:sz="4" w:space="0" w:color="auto"/>
            </w:tcBorders>
            <w:vAlign w:val="center"/>
          </w:tcPr>
          <w:p w14:paraId="34B2A276"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440F66D4" w14:textId="77777777" w:rsidR="006800C7" w:rsidRPr="006531E5" w:rsidRDefault="006800C7" w:rsidP="00C158B1">
            <w:pPr>
              <w:jc w:val="center"/>
              <w:rPr>
                <w:b/>
              </w:rPr>
            </w:pPr>
            <m:oMathPara>
              <m:oMath>
                <m:r>
                  <m:rPr>
                    <m:sty m:val="bi"/>
                  </m:rPr>
                  <w:rPr>
                    <w:rFonts w:ascii="Cambria Math" w:hAnsi="Cambria Math"/>
                  </w:rPr>
                  <m:t>∙</m:t>
                </m:r>
              </m:oMath>
            </m:oMathPara>
          </w:p>
        </w:tc>
        <w:tc>
          <w:tcPr>
            <w:tcW w:w="468" w:type="dxa"/>
            <w:tcBorders>
              <w:top w:val="single" w:sz="4" w:space="0" w:color="auto"/>
              <w:left w:val="single" w:sz="4" w:space="0" w:color="auto"/>
              <w:bottom w:val="single" w:sz="4" w:space="0" w:color="auto"/>
              <w:right w:val="single" w:sz="4" w:space="0" w:color="auto"/>
            </w:tcBorders>
            <w:vAlign w:val="center"/>
          </w:tcPr>
          <w:p w14:paraId="1DE8A451" w14:textId="77777777" w:rsidR="006800C7" w:rsidRPr="006531E5" w:rsidRDefault="006800C7" w:rsidP="00C158B1">
            <w:pPr>
              <w:jc w:val="center"/>
              <w:rPr>
                <w:b/>
              </w:rPr>
            </w:pPr>
          </w:p>
        </w:tc>
        <w:tc>
          <w:tcPr>
            <w:tcW w:w="540" w:type="dxa"/>
            <w:tcBorders>
              <w:top w:val="single" w:sz="4" w:space="0" w:color="auto"/>
              <w:left w:val="single" w:sz="4" w:space="0" w:color="auto"/>
              <w:bottom w:val="single" w:sz="4" w:space="0" w:color="auto"/>
              <w:right w:val="single" w:sz="4" w:space="0" w:color="auto"/>
            </w:tcBorders>
            <w:vAlign w:val="center"/>
          </w:tcPr>
          <w:p w14:paraId="00F46DFA" w14:textId="77777777" w:rsidR="006800C7" w:rsidRPr="006531E5" w:rsidRDefault="006800C7" w:rsidP="00C158B1">
            <w:pPr>
              <w:jc w:val="center"/>
              <w:rPr>
                <w:b/>
              </w:rPr>
            </w:pPr>
            <w:r w:rsidRPr="006531E5">
              <w:rPr>
                <w:b/>
              </w:rPr>
              <w:t>:</w:t>
            </w:r>
          </w:p>
        </w:tc>
      </w:tr>
    </w:tbl>
    <w:p w14:paraId="7748FCC3" w14:textId="77777777" w:rsidR="008D6171" w:rsidRDefault="008D6171" w:rsidP="008D6171">
      <w:pPr>
        <w:spacing w:after="120" w:line="240" w:lineRule="auto"/>
        <w:jc w:val="both"/>
        <w:rPr>
          <w:szCs w:val="24"/>
        </w:rPr>
      </w:pPr>
    </w:p>
    <w:p w14:paraId="4615ADE4" w14:textId="77777777" w:rsidR="00E81DEC" w:rsidRPr="00483460" w:rsidRDefault="00E81DEC" w:rsidP="00E81DEC">
      <w:pPr>
        <w:spacing w:after="0"/>
        <w:jc w:val="both"/>
        <w:rPr>
          <w:b/>
        </w:rPr>
      </w:pPr>
      <w:r>
        <w:rPr>
          <w:b/>
        </w:rPr>
        <w:t>2</w:t>
      </w:r>
      <w:r w:rsidRPr="0042234F">
        <w:rPr>
          <w:b/>
        </w:rPr>
        <w:t xml:space="preserve">. </w:t>
      </w:r>
      <w:r>
        <w:rPr>
          <w:b/>
        </w:rPr>
        <w:t>Grieķu alfabēts</w:t>
      </w:r>
    </w:p>
    <w:p w14:paraId="48BCD0C7" w14:textId="33E34499" w:rsidR="00E81DEC" w:rsidRDefault="00CB1AE9" w:rsidP="00CB1AE9">
      <w:pPr>
        <w:spacing w:after="0"/>
        <w:jc w:val="both"/>
      </w:pPr>
      <w:r>
        <w:t>Ar diviem taisniem griezieniem s</w:t>
      </w:r>
      <w:r w:rsidR="00E81DEC" w:rsidRPr="006531E5">
        <w:t xml:space="preserve">agriez grieķu </w:t>
      </w:r>
      <w:r>
        <w:t xml:space="preserve">alfabēta </w:t>
      </w:r>
      <w:r w:rsidR="00E81DEC" w:rsidRPr="006531E5">
        <w:t xml:space="preserve">burtu </w:t>
      </w:r>
      <m:oMath>
        <m:r>
          <w:rPr>
            <w:rFonts w:ascii="Cambria Math" w:hAnsi="Cambria Math"/>
          </w:rPr>
          <m:t>π</m:t>
        </m:r>
      </m:oMath>
      <w:r w:rsidR="00E81DEC">
        <w:t xml:space="preserve"> (skat. </w:t>
      </w:r>
      <w:r w:rsidR="00E81DEC">
        <w:fldChar w:fldCharType="begin"/>
      </w:r>
      <w:r w:rsidR="00E81DEC">
        <w:instrText xml:space="preserve"> REF _Ref526001537 \h </w:instrText>
      </w:r>
      <w:r w:rsidR="00E81DEC">
        <w:fldChar w:fldCharType="separate"/>
      </w:r>
      <w:r w:rsidR="0051411C">
        <w:rPr>
          <w:noProof/>
        </w:rPr>
        <w:t>1</w:t>
      </w:r>
      <w:r w:rsidR="0051411C">
        <w:t>. att.</w:t>
      </w:r>
      <w:r w:rsidR="00E81DEC">
        <w:fldChar w:fldCharType="end"/>
      </w:r>
      <w:r w:rsidR="00E81DEC">
        <w:t xml:space="preserve">) piecās daļās </w:t>
      </w:r>
      <w:r>
        <w:t>tā, lai notām var salikt kvadrātu!</w:t>
      </w:r>
    </w:p>
    <w:p w14:paraId="0EA2510A" w14:textId="77777777" w:rsidR="00E81DEC" w:rsidRDefault="00E81DEC" w:rsidP="00E81DEC">
      <w:pPr>
        <w:keepNext/>
        <w:spacing w:after="0"/>
        <w:jc w:val="center"/>
      </w:pPr>
      <w:r w:rsidRPr="00E81DEC">
        <w:rPr>
          <w:noProof/>
          <w:lang w:eastAsia="lv-LV"/>
        </w:rPr>
        <w:drawing>
          <wp:inline distT="0" distB="0" distL="0" distR="0" wp14:anchorId="71D710A1" wp14:editId="447788F0">
            <wp:extent cx="1632791" cy="1080000"/>
            <wp:effectExtent l="0" t="0" r="5715"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32791" cy="1080000"/>
                    </a:xfrm>
                    <a:prstGeom prst="rect">
                      <a:avLst/>
                    </a:prstGeom>
                  </pic:spPr>
                </pic:pic>
              </a:graphicData>
            </a:graphic>
          </wp:inline>
        </w:drawing>
      </w:r>
    </w:p>
    <w:bookmarkStart w:id="1" w:name="_Ref526001537"/>
    <w:p w14:paraId="040BB1F2" w14:textId="1F609ACB" w:rsidR="00E81DEC" w:rsidRDefault="00E81DEC" w:rsidP="00E81DEC">
      <w:pPr>
        <w:pStyle w:val="Parakstszemobjekta"/>
        <w:jc w:val="center"/>
      </w:pPr>
      <w:r>
        <w:fldChar w:fldCharType="begin"/>
      </w:r>
      <w:r>
        <w:instrText xml:space="preserve"> SEQ Ilustrācija \* ARABIC </w:instrText>
      </w:r>
      <w:r>
        <w:fldChar w:fldCharType="separate"/>
      </w:r>
      <w:r w:rsidR="0051411C">
        <w:rPr>
          <w:noProof/>
        </w:rPr>
        <w:t>1</w:t>
      </w:r>
      <w:r>
        <w:fldChar w:fldCharType="end"/>
      </w:r>
      <w:r>
        <w:t>. att.</w:t>
      </w:r>
      <w:bookmarkEnd w:id="1"/>
    </w:p>
    <w:p w14:paraId="4FB64510" w14:textId="77777777" w:rsidR="00157FAA" w:rsidRPr="00483460" w:rsidRDefault="00E81DEC" w:rsidP="008D6171">
      <w:pPr>
        <w:spacing w:after="120" w:line="240" w:lineRule="auto"/>
        <w:jc w:val="both"/>
        <w:rPr>
          <w:b/>
        </w:rPr>
      </w:pPr>
      <w:r>
        <w:rPr>
          <w:b/>
        </w:rPr>
        <w:t>3</w:t>
      </w:r>
      <w:r w:rsidR="00693AF6">
        <w:rPr>
          <w:b/>
        </w:rPr>
        <w:t>. Daļu virkne</w:t>
      </w:r>
    </w:p>
    <w:p w14:paraId="1E8460D7" w14:textId="6C531AA6" w:rsidR="008D6171" w:rsidRPr="00693AF6" w:rsidRDefault="008D6171" w:rsidP="008D6171">
      <w:pPr>
        <w:rPr>
          <w:rFonts w:ascii="Calibri" w:eastAsiaTheme="minorEastAsia" w:hAnsi="Calibri"/>
        </w:rPr>
      </w:pPr>
      <w:r w:rsidRPr="00693AF6">
        <w:rPr>
          <w:rFonts w:ascii="Calibri" w:eastAsiaTheme="minorEastAsia" w:hAnsi="Calibri"/>
        </w:rPr>
        <w:t xml:space="preserve">Emīls, lasot grāmatu, atrada informāciju par kādu skaitļu virkni. Tā ir augoša virkne, kuras pirmais loceklis ir 0 un pēdējais ir 1, bet pārējie virknes locekļi ir nesaīsināmas daļas, kuru saucēji nepārsniedz kādu skaitli, ko sauc par virknes kārtu. Grāmatā bija uzrakstīta </w:t>
      </w:r>
      <w:r w:rsidR="008F689B">
        <w:rPr>
          <w:rFonts w:ascii="Calibri" w:eastAsiaTheme="minorEastAsia" w:hAnsi="Calibri"/>
        </w:rPr>
        <w:t>4.</w:t>
      </w:r>
      <w:r w:rsidRPr="00693AF6">
        <w:rPr>
          <w:rFonts w:ascii="Calibri" w:eastAsiaTheme="minorEastAsia" w:hAnsi="Calibri"/>
        </w:rPr>
        <w:t xml:space="preserve"> kārtas virkne:</w:t>
      </w:r>
    </w:p>
    <w:p w14:paraId="5783CC68" w14:textId="77777777" w:rsidR="008D6171" w:rsidRPr="00693AF6" w:rsidRDefault="008D6171" w:rsidP="008D6171">
      <w:pPr>
        <w:pStyle w:val="Sarakstarindkopa"/>
        <w:ind w:left="360"/>
        <w:rPr>
          <w:rFonts w:ascii="Calibri" w:eastAsiaTheme="minorEastAsia" w:hAnsi="Calibri"/>
        </w:rPr>
      </w:pPr>
      <m:oMathPara>
        <m:oMath>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m:t>
          </m:r>
        </m:oMath>
      </m:oMathPara>
    </w:p>
    <w:p w14:paraId="76458360" w14:textId="53E56466" w:rsidR="008D6171" w:rsidRPr="00693AF6" w:rsidRDefault="008D6171" w:rsidP="008D6171">
      <w:pPr>
        <w:rPr>
          <w:rFonts w:ascii="Calibri" w:eastAsiaTheme="minorEastAsia" w:hAnsi="Calibri"/>
        </w:rPr>
      </w:pPr>
      <w:r w:rsidRPr="00693AF6">
        <w:rPr>
          <w:rFonts w:ascii="Calibri" w:eastAsiaTheme="minorEastAsia" w:hAnsi="Calibri"/>
        </w:rPr>
        <w:t xml:space="preserve">Mazliet apdomādams, Emīls, uzrakstīja arī </w:t>
      </w:r>
      <w:r w:rsidR="008F689B">
        <w:rPr>
          <w:rFonts w:ascii="Calibri" w:eastAsiaTheme="minorEastAsia" w:hAnsi="Calibri"/>
        </w:rPr>
        <w:t>5.</w:t>
      </w:r>
      <w:r w:rsidRPr="00693AF6">
        <w:rPr>
          <w:rFonts w:ascii="Calibri" w:eastAsiaTheme="minorEastAsia" w:hAnsi="Calibri"/>
        </w:rPr>
        <w:t xml:space="preserve"> kārtas virkni:</w:t>
      </w:r>
    </w:p>
    <w:p w14:paraId="63CDF2A8" w14:textId="77777777" w:rsidR="008D6171" w:rsidRPr="00693AF6" w:rsidRDefault="008D6171" w:rsidP="008D6171">
      <w:pPr>
        <w:pStyle w:val="Sarakstarindkopa"/>
        <w:ind w:left="360"/>
        <w:rPr>
          <w:rFonts w:ascii="Calibri" w:eastAsiaTheme="minorEastAsia" w:hAnsi="Calibri"/>
        </w:rPr>
      </w:pPr>
      <m:oMathPara>
        <m:oMath>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;1.</m:t>
          </m:r>
        </m:oMath>
      </m:oMathPara>
    </w:p>
    <w:p w14:paraId="6EE30FBD" w14:textId="5327DEA5" w:rsidR="008D6171" w:rsidRPr="00693AF6" w:rsidRDefault="008D6171" w:rsidP="00E81DEC">
      <w:pPr>
        <w:spacing w:after="0"/>
        <w:rPr>
          <w:rFonts w:ascii="Calibri" w:eastAsiaTheme="minorEastAsia" w:hAnsi="Calibri"/>
        </w:rPr>
      </w:pPr>
      <w:r w:rsidRPr="00693AF6">
        <w:rPr>
          <w:rFonts w:ascii="Calibri" w:eastAsiaTheme="minorEastAsia" w:hAnsi="Calibri"/>
          <w:b/>
        </w:rPr>
        <w:t>a)</w:t>
      </w:r>
      <w:r w:rsidR="00791E58">
        <w:rPr>
          <w:rFonts w:ascii="Calibri" w:eastAsiaTheme="minorEastAsia" w:hAnsi="Calibri"/>
        </w:rPr>
        <w:t xml:space="preserve"> Uzraksti 8.</w:t>
      </w:r>
      <w:r w:rsidRPr="00693AF6">
        <w:rPr>
          <w:rFonts w:ascii="Calibri" w:eastAsiaTheme="minorEastAsia" w:hAnsi="Calibri"/>
        </w:rPr>
        <w:t xml:space="preserve"> kārtas virkni!</w:t>
      </w:r>
    </w:p>
    <w:p w14:paraId="17DFB767" w14:textId="0E16FFBB" w:rsidR="008D6171" w:rsidRPr="00693AF6" w:rsidRDefault="008D6171" w:rsidP="00E81DEC">
      <w:pPr>
        <w:spacing w:after="0"/>
        <w:rPr>
          <w:rFonts w:ascii="Calibri" w:eastAsiaTheme="minorEastAsia" w:hAnsi="Calibri"/>
        </w:rPr>
      </w:pPr>
      <w:r w:rsidRPr="00693AF6">
        <w:rPr>
          <w:rFonts w:ascii="Calibri" w:eastAsiaTheme="minorEastAsia" w:hAnsi="Calibri"/>
          <w:b/>
        </w:rPr>
        <w:t>b)</w:t>
      </w:r>
      <w:r w:rsidRPr="00693AF6">
        <w:rPr>
          <w:rFonts w:ascii="Calibri" w:eastAsiaTheme="minorEastAsia" w:hAnsi="Calibri"/>
        </w:rPr>
        <w:t xml:space="preserve"> Pamato, ka katrai nākamajai virknei</w:t>
      </w:r>
      <w:r w:rsidR="008F689B">
        <w:rPr>
          <w:rFonts w:ascii="Calibri" w:eastAsiaTheme="minorEastAsia" w:hAnsi="Calibri"/>
        </w:rPr>
        <w:t>, sākot ar 2. kārtas virkni,</w:t>
      </w:r>
      <w:r w:rsidRPr="00693AF6">
        <w:rPr>
          <w:rFonts w:ascii="Calibri" w:eastAsiaTheme="minorEastAsia" w:hAnsi="Calibri"/>
        </w:rPr>
        <w:t xml:space="preserve"> ir vismaz par diviem locekļiem vairāk nekā iepriekšējai!</w:t>
      </w:r>
    </w:p>
    <w:p w14:paraId="7C8BBA10" w14:textId="77777777" w:rsidR="008D6171" w:rsidRPr="00693AF6" w:rsidRDefault="00693AF6" w:rsidP="00E81DEC">
      <w:pPr>
        <w:spacing w:after="0"/>
        <w:rPr>
          <w:rFonts w:ascii="Calibri" w:eastAsiaTheme="minorEastAsia" w:hAnsi="Calibri"/>
        </w:rPr>
      </w:pPr>
      <w:r w:rsidRPr="00693AF6">
        <w:rPr>
          <w:rFonts w:ascii="Calibri" w:eastAsiaTheme="minorEastAsia" w:hAnsi="Calibri"/>
          <w:b/>
        </w:rPr>
        <w:t>c</w:t>
      </w:r>
      <w:r w:rsidR="008D6171" w:rsidRPr="00693AF6">
        <w:rPr>
          <w:rFonts w:ascii="Calibri" w:eastAsiaTheme="minorEastAsia" w:hAnsi="Calibri"/>
          <w:b/>
        </w:rPr>
        <w:t>)</w:t>
      </w:r>
      <w:r w:rsidR="008D6171" w:rsidRPr="00693AF6">
        <w:rPr>
          <w:rFonts w:ascii="Calibri" w:eastAsiaTheme="minorEastAsia" w:hAnsi="Calibri"/>
        </w:rPr>
        <w:t xml:space="preserve"> Vai eksistē tāda virkne, kurā ir tieši </w:t>
      </w:r>
      <w:r w:rsidRPr="00693AF6">
        <w:rPr>
          <w:rFonts w:ascii="Calibri" w:eastAsiaTheme="minorEastAsia" w:hAnsi="Calibri"/>
        </w:rPr>
        <w:t xml:space="preserve">30 </w:t>
      </w:r>
      <w:r w:rsidR="008D6171" w:rsidRPr="00693AF6">
        <w:rPr>
          <w:rFonts w:ascii="Calibri" w:eastAsiaTheme="minorEastAsia" w:hAnsi="Calibri"/>
        </w:rPr>
        <w:t>locekļi?</w:t>
      </w:r>
    </w:p>
    <w:p w14:paraId="176DFB3D" w14:textId="77777777" w:rsidR="008D6171" w:rsidRPr="00693AF6" w:rsidRDefault="008D6171" w:rsidP="007A2CB1">
      <w:pPr>
        <w:spacing w:after="0"/>
        <w:jc w:val="both"/>
        <w:rPr>
          <w:rFonts w:ascii="Calibri" w:hAnsi="Calibri"/>
          <w:b/>
        </w:rPr>
      </w:pPr>
    </w:p>
    <w:p w14:paraId="714C1DB6" w14:textId="2DE931A1" w:rsidR="00466E33" w:rsidRPr="00483460" w:rsidRDefault="00B60C11" w:rsidP="007A2CB1">
      <w:pPr>
        <w:spacing w:after="0"/>
        <w:jc w:val="both"/>
        <w:rPr>
          <w:b/>
        </w:rPr>
      </w:pPr>
      <w:r>
        <w:rPr>
          <w:b/>
        </w:rPr>
        <w:t>4. Gada skaitlis</w:t>
      </w:r>
    </w:p>
    <w:p w14:paraId="101CC50F" w14:textId="7AC6D56A" w:rsidR="0013360A" w:rsidRDefault="0013360A" w:rsidP="0013360A">
      <w:pPr>
        <w:spacing w:after="0"/>
      </w:pPr>
      <w:r>
        <w:t xml:space="preserve">Kādiem </w:t>
      </w:r>
      <w:proofErr w:type="spellStart"/>
      <w:r>
        <w:t>divciparu</w:t>
      </w:r>
      <w:proofErr w:type="spellEnd"/>
      <w:r>
        <w:t xml:space="preserve"> skaitļiem </w:t>
      </w:r>
      <m:oMath>
        <m:r>
          <w:rPr>
            <w:rFonts w:ascii="Cambria Math" w:hAnsi="Cambria Math" w:cs="Times New Roman"/>
          </w:rPr>
          <m:t>A</m:t>
        </m:r>
      </m:oMath>
      <w:r>
        <w:t xml:space="preserve"> un </w:t>
      </w:r>
      <m:oMath>
        <m:r>
          <w:rPr>
            <w:rFonts w:ascii="Cambria Math" w:hAnsi="Cambria Math" w:cs="Times New Roman"/>
          </w:rPr>
          <m:t>B</m:t>
        </m:r>
      </m:oMath>
      <w:r>
        <w:t xml:space="preserve">, kuru pēdējais cipars sakrīt, izpildās vienādība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=2018</m:t>
        </m:r>
      </m:oMath>
      <w:r>
        <w:rPr>
          <w:rFonts w:eastAsiaTheme="minorEastAsia"/>
        </w:rPr>
        <w:t xml:space="preserve"> ?</w:t>
      </w:r>
    </w:p>
    <w:p w14:paraId="3AC08054" w14:textId="77777777" w:rsidR="0013360A" w:rsidRDefault="0013360A" w:rsidP="0013360A">
      <w:pPr>
        <w:spacing w:after="0"/>
        <w:jc w:val="both"/>
        <w:rPr>
          <w:i/>
        </w:rPr>
      </w:pPr>
    </w:p>
    <w:p w14:paraId="010402E1" w14:textId="77777777" w:rsidR="00386D53" w:rsidRDefault="00386D53">
      <w:pPr>
        <w:rPr>
          <w:b/>
        </w:rPr>
      </w:pPr>
      <w:r>
        <w:rPr>
          <w:b/>
        </w:rPr>
        <w:br w:type="page"/>
      </w:r>
    </w:p>
    <w:p w14:paraId="0607F2FB" w14:textId="5239732A" w:rsidR="00880B2C" w:rsidRPr="00483460" w:rsidRDefault="003E30B1" w:rsidP="007A2CB1">
      <w:pPr>
        <w:spacing w:after="0"/>
        <w:jc w:val="both"/>
        <w:rPr>
          <w:b/>
        </w:rPr>
      </w:pPr>
      <w:r w:rsidRPr="00483460">
        <w:rPr>
          <w:b/>
        </w:rPr>
        <w:lastRenderedPageBreak/>
        <w:t>5</w:t>
      </w:r>
      <w:r w:rsidR="00880B2C" w:rsidRPr="00483460">
        <w:rPr>
          <w:b/>
        </w:rPr>
        <w:t xml:space="preserve">. </w:t>
      </w:r>
      <w:r w:rsidR="007B68EB">
        <w:rPr>
          <w:b/>
        </w:rPr>
        <w:t>Misija “Tilts”</w:t>
      </w:r>
    </w:p>
    <w:p w14:paraId="49F4E410" w14:textId="634C273A" w:rsidR="007B68EB" w:rsidRPr="006531E5" w:rsidRDefault="00BE2B31" w:rsidP="00BF33EE">
      <w:pPr>
        <w:spacing w:after="0"/>
        <w:jc w:val="both"/>
      </w:pPr>
      <w:r>
        <w:t>Nakts vidū četri aģenti</w:t>
      </w:r>
      <w:r w:rsidR="00F70B60">
        <w:t xml:space="preserve"> –Trakais Trusis, </w:t>
      </w:r>
      <w:proofErr w:type="spellStart"/>
      <w:r w:rsidR="00F70B60">
        <w:t>Apšulapa</w:t>
      </w:r>
      <w:proofErr w:type="spellEnd"/>
      <w:r w:rsidR="00F70B60">
        <w:t xml:space="preserve">, Blondais Dadzis </w:t>
      </w:r>
      <w:r w:rsidR="005A019D">
        <w:t xml:space="preserve">un Lēnais Ezis </w:t>
      </w:r>
      <w:r w:rsidR="00F70B60">
        <w:t xml:space="preserve">– </w:t>
      </w:r>
      <w:r>
        <w:t>nonāca pie tilta. Viņiem 17 minūšu la</w:t>
      </w:r>
      <w:r w:rsidR="00F70B60">
        <w:t xml:space="preserve">ikā ir jātiek tiltam otrā pusē. </w:t>
      </w:r>
      <w:r w:rsidR="00F70B60" w:rsidRPr="006531E5">
        <w:t xml:space="preserve">Vienlaicīgi tiltu drīkst šķērsot ne vairāk kā divi </w:t>
      </w:r>
      <w:r w:rsidR="00F70B60">
        <w:t>aģenti, turklāt</w:t>
      </w:r>
      <w:r w:rsidR="00F70B60" w:rsidRPr="006531E5">
        <w:t xml:space="preserve">, šķērsojot tiltu, </w:t>
      </w:r>
      <w:r w:rsidR="00F70B60">
        <w:t xml:space="preserve">vienmēr </w:t>
      </w:r>
      <w:r w:rsidR="00F70B60" w:rsidRPr="006531E5">
        <w:t>jābūt līdzi lukturītim.</w:t>
      </w:r>
      <w:r w:rsidR="00F70B60">
        <w:t xml:space="preserve"> Diemžēl viņiem ir tikai viens lukturītis, un lukturīti drīkst pārvietot tikai turot rokā (to nedrīkst mest u.tml.). </w:t>
      </w:r>
      <w:r w:rsidR="005A019D">
        <w:t>Trakais Trusis</w:t>
      </w:r>
      <w:r w:rsidR="00F70B60">
        <w:t xml:space="preserve"> tiltu var šķērsot 1 m</w:t>
      </w:r>
      <w:r w:rsidR="005A019D">
        <w:t xml:space="preserve">inūtē, </w:t>
      </w:r>
      <w:proofErr w:type="spellStart"/>
      <w:r w:rsidR="005A019D">
        <w:t>Apšulapa</w:t>
      </w:r>
      <w:proofErr w:type="spellEnd"/>
      <w:r w:rsidR="005A019D">
        <w:t xml:space="preserve"> – 2 minūtēs, Blondais Dadzis – 5 minūtēs un Lēnais Ezis – 10 minūtēs. </w:t>
      </w:r>
      <w:r w:rsidR="005A019D" w:rsidRPr="006531E5">
        <w:t xml:space="preserve">Divi </w:t>
      </w:r>
      <w:r w:rsidR="005A019D">
        <w:t>aģenti</w:t>
      </w:r>
      <w:r w:rsidR="005A019D" w:rsidRPr="006531E5">
        <w:t>, kas ie</w:t>
      </w:r>
      <w:r w:rsidR="005A019D">
        <w:t>t vienlaicīgi, šķērso tiltu tik minūtēs</w:t>
      </w:r>
      <w:r w:rsidR="005A019D" w:rsidRPr="006531E5">
        <w:t>, cik minūtēs to šķērsotu lēnākais no pāra.</w:t>
      </w:r>
      <w:r w:rsidR="00783A4A">
        <w:t xml:space="preserve"> </w:t>
      </w:r>
      <w:r w:rsidR="007B68EB" w:rsidRPr="00783A4A">
        <w:t>Piemēram</w:t>
      </w:r>
      <w:r w:rsidR="005A019D" w:rsidRPr="00783A4A">
        <w:t>,</w:t>
      </w:r>
      <w:r w:rsidR="007B68EB" w:rsidRPr="006531E5">
        <w:t xml:space="preserve"> </w:t>
      </w:r>
      <w:r w:rsidR="005A019D">
        <w:t>Trakais Trusis</w:t>
      </w:r>
      <w:r w:rsidR="007B68EB" w:rsidRPr="006531E5">
        <w:t xml:space="preserve"> un </w:t>
      </w:r>
      <w:r w:rsidR="005A019D">
        <w:t>Lēnais Ezis</w:t>
      </w:r>
      <w:r w:rsidR="007B68EB" w:rsidRPr="006531E5">
        <w:t xml:space="preserve"> </w:t>
      </w:r>
      <w:r w:rsidR="00BF33EE">
        <w:t xml:space="preserve">turpceļā </w:t>
      </w:r>
      <w:r w:rsidR="005A019D">
        <w:t>šķērsotu tiltu</w:t>
      </w:r>
      <w:r w:rsidR="007B68EB" w:rsidRPr="006531E5">
        <w:t xml:space="preserve"> 10 minūt</w:t>
      </w:r>
      <w:r w:rsidR="00BF33EE">
        <w:t>ēs, ja Lēnais Ezis ar lukturīti atgrieztos arī atpakaļ, tad kopā būtu pagājušas</w:t>
      </w:r>
      <w:r w:rsidR="007B68EB" w:rsidRPr="006531E5">
        <w:t xml:space="preserve"> 20 minūtes un misija </w:t>
      </w:r>
      <w:r w:rsidR="00BF33EE">
        <w:t>būtu izgāzusies</w:t>
      </w:r>
      <w:r w:rsidR="007B68EB" w:rsidRPr="006531E5">
        <w:t>.</w:t>
      </w:r>
      <w:r w:rsidR="00783A4A">
        <w:t xml:space="preserve"> Vai aģenti var šķērsot tiltu 17 minūtēs?</w:t>
      </w:r>
    </w:p>
    <w:p w14:paraId="7A014033" w14:textId="7A49BF45" w:rsidR="0005557A" w:rsidRDefault="0005557A">
      <w:r>
        <w:br w:type="page"/>
      </w:r>
    </w:p>
    <w:p w14:paraId="14D62D47" w14:textId="77777777" w:rsidR="0005557A" w:rsidRPr="00B93329" w:rsidRDefault="0005557A" w:rsidP="0005557A">
      <w:pPr>
        <w:spacing w:after="0"/>
        <w:jc w:val="center"/>
        <w:rPr>
          <w:b/>
          <w:bCs/>
          <w:szCs w:val="24"/>
        </w:rPr>
      </w:pPr>
      <w:r w:rsidRPr="00B93329">
        <w:rPr>
          <w:b/>
          <w:bCs/>
          <w:szCs w:val="24"/>
        </w:rPr>
        <w:lastRenderedPageBreak/>
        <w:t xml:space="preserve">Jauno matemātiķu konkurss </w:t>
      </w:r>
    </w:p>
    <w:p w14:paraId="7793AAF2" w14:textId="77777777" w:rsidR="0005557A" w:rsidRPr="00B93329" w:rsidRDefault="0005557A" w:rsidP="0005557A">
      <w:pPr>
        <w:spacing w:after="0" w:line="240" w:lineRule="auto"/>
        <w:jc w:val="center"/>
        <w:rPr>
          <w:b/>
          <w:bCs/>
          <w:szCs w:val="24"/>
        </w:rPr>
      </w:pPr>
      <w:r w:rsidRPr="00B93329">
        <w:rPr>
          <w:b/>
          <w:bCs/>
          <w:szCs w:val="24"/>
        </w:rPr>
        <w:t>2018./2019. mācību gads</w:t>
      </w:r>
    </w:p>
    <w:p w14:paraId="771201EB" w14:textId="77777777" w:rsidR="0005557A" w:rsidRPr="00B93329" w:rsidRDefault="0005557A" w:rsidP="0005557A">
      <w:pPr>
        <w:spacing w:after="0" w:line="240" w:lineRule="auto"/>
        <w:jc w:val="center"/>
        <w:rPr>
          <w:b/>
          <w:bCs/>
          <w:szCs w:val="24"/>
        </w:rPr>
      </w:pPr>
    </w:p>
    <w:p w14:paraId="08E085E4" w14:textId="77777777" w:rsidR="0005557A" w:rsidRPr="00B93329" w:rsidRDefault="0005557A" w:rsidP="0005557A">
      <w:pPr>
        <w:spacing w:after="0"/>
        <w:jc w:val="center"/>
        <w:rPr>
          <w:b/>
          <w:bCs/>
          <w:szCs w:val="24"/>
        </w:rPr>
      </w:pPr>
      <w:r>
        <w:rPr>
          <w:b/>
          <w:bCs/>
          <w:szCs w:val="24"/>
        </w:rPr>
        <w:t>2</w:t>
      </w:r>
      <w:r w:rsidRPr="00B93329">
        <w:rPr>
          <w:b/>
          <w:bCs/>
          <w:szCs w:val="24"/>
        </w:rPr>
        <w:t>. kārtas uzdevumi</w:t>
      </w:r>
    </w:p>
    <w:p w14:paraId="287D3680" w14:textId="77777777" w:rsidR="0005557A" w:rsidRDefault="0005557A" w:rsidP="0005557A">
      <w:pPr>
        <w:spacing w:after="0"/>
        <w:jc w:val="center"/>
        <w:rPr>
          <w:b/>
          <w:bCs/>
          <w:sz w:val="24"/>
          <w:szCs w:val="24"/>
        </w:rPr>
      </w:pPr>
    </w:p>
    <w:p w14:paraId="66A08897" w14:textId="77777777" w:rsidR="0005557A" w:rsidRPr="00E77056" w:rsidRDefault="0005557A" w:rsidP="0005557A">
      <w:pPr>
        <w:spacing w:after="0" w:line="240" w:lineRule="auto"/>
        <w:jc w:val="both"/>
        <w:rPr>
          <w:b/>
          <w:szCs w:val="24"/>
        </w:rPr>
      </w:pPr>
      <w:r>
        <w:rPr>
          <w:b/>
          <w:szCs w:val="24"/>
        </w:rPr>
        <w:t xml:space="preserve">1. </w:t>
      </w:r>
      <w:proofErr w:type="spellStart"/>
      <w:r>
        <w:rPr>
          <w:b/>
          <w:szCs w:val="24"/>
        </w:rPr>
        <w:t>Piecciparu</w:t>
      </w:r>
      <w:proofErr w:type="spellEnd"/>
      <w:r>
        <w:rPr>
          <w:b/>
          <w:szCs w:val="24"/>
        </w:rPr>
        <w:t xml:space="preserve"> skaitlis</w:t>
      </w:r>
    </w:p>
    <w:p w14:paraId="37A4FC9F" w14:textId="77777777" w:rsidR="0005557A" w:rsidRDefault="0005557A" w:rsidP="0005557A">
      <w:pPr>
        <w:spacing w:after="0"/>
        <w:jc w:val="both"/>
      </w:pPr>
      <w:r>
        <w:t xml:space="preserve">Atrodi </w:t>
      </w:r>
      <w:proofErr w:type="spellStart"/>
      <w:r>
        <w:t>piecciparu</w:t>
      </w:r>
      <w:proofErr w:type="spellEnd"/>
      <w:r>
        <w:t xml:space="preserve"> skaitli, kura pierakstā izmantoti pieci dažādi cipari, nav izmantots cipars 0 un 1, turklāt</w:t>
      </w:r>
    </w:p>
    <w:p w14:paraId="4F7C2B97" w14:textId="77777777" w:rsidR="0005557A" w:rsidRPr="006531E5" w:rsidRDefault="0005557A" w:rsidP="0005557A">
      <w:pPr>
        <w:pStyle w:val="Sarakstarindkopa"/>
        <w:numPr>
          <w:ilvl w:val="0"/>
          <w:numId w:val="4"/>
        </w:numPr>
        <w:spacing w:after="0"/>
        <w:jc w:val="both"/>
      </w:pPr>
      <w:r w:rsidRPr="006531E5">
        <w:t>ceturtais cipars ir</w:t>
      </w:r>
      <w:r>
        <w:t xml:space="preserve"> vienāds ar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6531E5">
        <w:t xml:space="preserve"> no </w:t>
      </w:r>
      <w:r>
        <w:t>visu</w:t>
      </w:r>
      <w:r w:rsidRPr="006531E5">
        <w:t xml:space="preserve"> ciparu summas,</w:t>
      </w:r>
    </w:p>
    <w:p w14:paraId="69A112CD" w14:textId="77777777" w:rsidR="0005557A" w:rsidRPr="006531E5" w:rsidRDefault="0005557A" w:rsidP="0005557A">
      <w:pPr>
        <w:numPr>
          <w:ilvl w:val="0"/>
          <w:numId w:val="2"/>
        </w:numPr>
        <w:spacing w:after="0" w:line="256" w:lineRule="auto"/>
        <w:jc w:val="both"/>
      </w:pPr>
      <w:r w:rsidRPr="006531E5">
        <w:t>otrais cipars ir divas reizes lielāks nekā pirmais cipars,</w:t>
      </w:r>
    </w:p>
    <w:p w14:paraId="635B1F3B" w14:textId="77777777" w:rsidR="0005557A" w:rsidRPr="006531E5" w:rsidRDefault="0005557A" w:rsidP="0005557A">
      <w:pPr>
        <w:numPr>
          <w:ilvl w:val="0"/>
          <w:numId w:val="2"/>
        </w:numPr>
        <w:spacing w:after="0" w:line="256" w:lineRule="auto"/>
        <w:jc w:val="both"/>
      </w:pPr>
      <w:r w:rsidRPr="006531E5">
        <w:t>trešais cipars ir vislielākais,</w:t>
      </w:r>
    </w:p>
    <w:p w14:paraId="39CA15B1" w14:textId="77777777" w:rsidR="0005557A" w:rsidRPr="006531E5" w:rsidRDefault="0005557A" w:rsidP="0005557A">
      <w:pPr>
        <w:numPr>
          <w:ilvl w:val="0"/>
          <w:numId w:val="2"/>
        </w:numPr>
        <w:spacing w:after="0" w:line="256" w:lineRule="auto"/>
        <w:jc w:val="both"/>
      </w:pPr>
      <w:r w:rsidRPr="006531E5">
        <w:t>pēdējais ci</w:t>
      </w:r>
      <w:r>
        <w:t>pars ir pirmo divu ciparu summa!</w:t>
      </w:r>
    </w:p>
    <w:p w14:paraId="18AEF96D" w14:textId="77777777" w:rsidR="0005557A" w:rsidRPr="001E29CE" w:rsidRDefault="0005557A" w:rsidP="0005557A">
      <w:pPr>
        <w:spacing w:after="0"/>
        <w:jc w:val="both"/>
      </w:pPr>
    </w:p>
    <w:p w14:paraId="0BA38113" w14:textId="77777777" w:rsidR="0005557A" w:rsidRPr="00483460" w:rsidRDefault="0005557A" w:rsidP="0005557A">
      <w:pPr>
        <w:spacing w:after="0"/>
        <w:jc w:val="both"/>
        <w:rPr>
          <w:b/>
        </w:rPr>
      </w:pPr>
      <w:r>
        <w:rPr>
          <w:b/>
        </w:rPr>
        <w:t>2</w:t>
      </w:r>
      <w:r w:rsidRPr="0042234F">
        <w:rPr>
          <w:b/>
        </w:rPr>
        <w:t xml:space="preserve">. </w:t>
      </w:r>
      <w:r>
        <w:rPr>
          <w:b/>
        </w:rPr>
        <w:t>Rūtiņu krāsošana</w:t>
      </w:r>
    </w:p>
    <w:p w14:paraId="1A9B6B67" w14:textId="77777777" w:rsidR="0005557A" w:rsidRDefault="0005557A" w:rsidP="0005557A">
      <w:pPr>
        <w:spacing w:after="0"/>
        <w:jc w:val="both"/>
      </w:pPr>
      <w:r>
        <w:t xml:space="preserve">Kādu lielāko skaitu rūtiņu var iekrāsot kvadrātā </w:t>
      </w:r>
      <m:oMath>
        <m:r>
          <w:rPr>
            <w:rFonts w:ascii="Cambria Math" w:hAnsi="Cambria Math"/>
          </w:rPr>
          <m:t>6×6</m:t>
        </m:r>
      </m:oMath>
      <w:r>
        <w:rPr>
          <w:rFonts w:eastAsiaTheme="minorEastAsia"/>
        </w:rPr>
        <w:t xml:space="preserve">, lai no tā nevarētu izgriezt nevienu kvadrātu </w:t>
      </w:r>
      <m:oMath>
        <m:r>
          <w:rPr>
            <w:rFonts w:ascii="Cambria Math" w:eastAsiaTheme="minorEastAsia" w:hAnsi="Cambria Math"/>
          </w:rPr>
          <m:t>2×2</m:t>
        </m:r>
      </m:oMath>
      <w:r>
        <w:rPr>
          <w:rFonts w:eastAsiaTheme="minorEastAsia"/>
        </w:rPr>
        <w:t>, kam visas rūtiņas ir iekrāsotas?</w:t>
      </w:r>
    </w:p>
    <w:p w14:paraId="57741C6B" w14:textId="77777777" w:rsidR="0005557A" w:rsidRDefault="0005557A" w:rsidP="0005557A">
      <w:pPr>
        <w:spacing w:after="0"/>
        <w:jc w:val="both"/>
      </w:pPr>
    </w:p>
    <w:p w14:paraId="1C731216" w14:textId="77777777" w:rsidR="0005557A" w:rsidRPr="00483460" w:rsidRDefault="0005557A" w:rsidP="0005557A">
      <w:pPr>
        <w:spacing w:after="0" w:line="240" w:lineRule="auto"/>
        <w:jc w:val="both"/>
        <w:rPr>
          <w:b/>
        </w:rPr>
      </w:pPr>
      <w:r>
        <w:rPr>
          <w:b/>
        </w:rPr>
        <w:t>3. Nozieguma atklāšana</w:t>
      </w:r>
    </w:p>
    <w:p w14:paraId="058987F9" w14:textId="77777777" w:rsidR="0005557A" w:rsidRDefault="0005557A" w:rsidP="0005557A">
      <w:pPr>
        <w:spacing w:after="0"/>
        <w:jc w:val="both"/>
        <w:rPr>
          <w:rFonts w:cstheme="minorHAnsi"/>
        </w:rPr>
      </w:pPr>
      <w:r>
        <w:rPr>
          <w:rFonts w:cstheme="minorHAnsi"/>
        </w:rPr>
        <w:t>Policija vakar arestēja Džimu, Benu un Samuelu, jo pierādījumi liecina, ka viens no viņiem ir aplaupījis vietējo banku. Aizdomās turamie tika nopratināti.</w:t>
      </w:r>
    </w:p>
    <w:p w14:paraId="083214DB" w14:textId="77777777" w:rsidR="0005557A" w:rsidRDefault="0005557A" w:rsidP="0005557A">
      <w:pPr>
        <w:spacing w:after="0"/>
        <w:ind w:left="284"/>
        <w:jc w:val="both"/>
        <w:rPr>
          <w:rFonts w:cstheme="minorHAnsi"/>
        </w:rPr>
      </w:pPr>
      <w:r>
        <w:rPr>
          <w:rFonts w:cstheme="minorHAnsi"/>
        </w:rPr>
        <w:t>Džims: “Es neesmu vainīgs.”</w:t>
      </w:r>
    </w:p>
    <w:p w14:paraId="0456CE49" w14:textId="77777777" w:rsidR="0005557A" w:rsidRDefault="0005557A" w:rsidP="0005557A">
      <w:pPr>
        <w:spacing w:after="0"/>
        <w:ind w:left="284"/>
        <w:jc w:val="both"/>
        <w:rPr>
          <w:rFonts w:cstheme="minorHAnsi"/>
        </w:rPr>
      </w:pPr>
      <w:r>
        <w:rPr>
          <w:rFonts w:cstheme="minorHAnsi"/>
        </w:rPr>
        <w:t>Bens: “Es neesmu vainīgs.”</w:t>
      </w:r>
    </w:p>
    <w:p w14:paraId="113466E4" w14:textId="77777777" w:rsidR="0005557A" w:rsidRDefault="0005557A" w:rsidP="0005557A">
      <w:pPr>
        <w:spacing w:after="0"/>
        <w:ind w:left="284"/>
        <w:jc w:val="both"/>
        <w:rPr>
          <w:rFonts w:cstheme="minorHAnsi"/>
        </w:rPr>
      </w:pPr>
      <w:r>
        <w:rPr>
          <w:rFonts w:cstheme="minorHAnsi"/>
        </w:rPr>
        <w:t>Samuels: “Bens ir vainīgs.”</w:t>
      </w:r>
    </w:p>
    <w:p w14:paraId="225BFE4A" w14:textId="77777777" w:rsidR="0005557A" w:rsidRPr="00483460" w:rsidRDefault="0005557A" w:rsidP="0005557A">
      <w:pPr>
        <w:spacing w:after="0"/>
        <w:jc w:val="both"/>
      </w:pPr>
      <w:r>
        <w:rPr>
          <w:rFonts w:cstheme="minorHAnsi"/>
        </w:rPr>
        <w:t>Noskaidro, kas apzaga banku, ja tikai viena no šīm liecībām ir patiesa!</w:t>
      </w:r>
    </w:p>
    <w:p w14:paraId="3E371EF8" w14:textId="77777777" w:rsidR="0005557A" w:rsidRPr="00693AF6" w:rsidRDefault="0005557A" w:rsidP="0005557A">
      <w:pPr>
        <w:spacing w:after="0"/>
        <w:jc w:val="both"/>
        <w:rPr>
          <w:rFonts w:ascii="Calibri" w:hAnsi="Calibri"/>
          <w:b/>
        </w:rPr>
      </w:pPr>
    </w:p>
    <w:p w14:paraId="63ABF1E0" w14:textId="77777777" w:rsidR="0005557A" w:rsidRPr="00483460" w:rsidRDefault="0005557A" w:rsidP="0005557A">
      <w:pPr>
        <w:spacing w:after="0"/>
        <w:jc w:val="both"/>
        <w:rPr>
          <w:b/>
        </w:rPr>
      </w:pPr>
      <w:r>
        <w:rPr>
          <w:b/>
        </w:rPr>
        <w:t xml:space="preserve">4. Latvijai 100 </w:t>
      </w:r>
    </w:p>
    <w:p w14:paraId="566AF9C9" w14:textId="77777777" w:rsidR="0005557A" w:rsidRDefault="0005557A" w:rsidP="0005557A">
      <w:pPr>
        <w:spacing w:after="0"/>
        <w:jc w:val="both"/>
      </w:pPr>
      <w:r>
        <w:t xml:space="preserve">Divi spēlētāji kvadrātā ar izmēriem </w:t>
      </w:r>
      <w:r w:rsidRPr="00AC4606">
        <w:rPr>
          <w:b/>
        </w:rPr>
        <w:t>a)</w:t>
      </w:r>
      <w:r>
        <w:rPr>
          <w:b/>
        </w:rPr>
        <w:t xml:space="preserve"> </w:t>
      </w:r>
      <m:oMath>
        <m:r>
          <w:rPr>
            <w:rFonts w:ascii="Cambria Math" w:hAnsi="Cambria Math"/>
          </w:rPr>
          <m:t>18×18</m:t>
        </m:r>
      </m:oMath>
      <w:r>
        <w:t xml:space="preserve">; </w:t>
      </w:r>
      <w:r w:rsidRPr="00AC4606">
        <w:rPr>
          <w:b/>
        </w:rPr>
        <w:t>b)</w:t>
      </w:r>
      <w:r>
        <w:t xml:space="preserve"> </w:t>
      </w:r>
      <m:oMath>
        <m:r>
          <w:rPr>
            <w:rFonts w:ascii="Cambria Math" w:hAnsi="Cambria Math"/>
          </w:rPr>
          <m:t>11×11</m:t>
        </m:r>
      </m:oMath>
      <w:r>
        <w:t xml:space="preserve"> </w:t>
      </w:r>
      <w:r w:rsidRPr="00F57654">
        <w:t>rūtiņas</w:t>
      </w:r>
      <w:r>
        <w:t xml:space="preserve"> pamīšus raksta tekstu </w:t>
      </w:r>
      <w:r w:rsidRPr="00AC4606">
        <w:rPr>
          <w:b/>
        </w:rPr>
        <w:t>LV100</w:t>
      </w:r>
      <w:r>
        <w:t xml:space="preserve"> tā, ka šis teksts tiek ierakstīts</w:t>
      </w:r>
      <w:r w:rsidRPr="00F57654">
        <w:t xml:space="preserve"> </w:t>
      </w:r>
      <w:r>
        <w:t>piecās</w:t>
      </w:r>
      <w:r w:rsidRPr="00F57654">
        <w:t xml:space="preserve"> </w:t>
      </w:r>
      <w:r w:rsidRPr="00AC4606">
        <w:rPr>
          <w:bCs/>
        </w:rPr>
        <w:t>tukšās</w:t>
      </w:r>
      <w:r w:rsidRPr="00AC4606">
        <w:t xml:space="preserve"> </w:t>
      </w:r>
      <w:r>
        <w:t xml:space="preserve">blakus rūtiņās, kas atrodas </w:t>
      </w:r>
      <w:r w:rsidRPr="00F57654">
        <w:t xml:space="preserve">vai nu </w:t>
      </w:r>
      <w:r>
        <w:t>vienā rindā</w:t>
      </w:r>
      <w:r w:rsidRPr="00F57654">
        <w:t>, vai</w:t>
      </w:r>
      <w:r>
        <w:t xml:space="preserve"> vienā</w:t>
      </w:r>
      <w:r w:rsidRPr="00F57654">
        <w:t xml:space="preserve"> </w:t>
      </w:r>
      <w:r>
        <w:t>kolonnā.</w:t>
      </w:r>
      <w:r w:rsidRPr="00F57654">
        <w:t xml:space="preserve"> Zaudē tas</w:t>
      </w:r>
      <w:r>
        <w:t xml:space="preserve"> spēlētājs</w:t>
      </w:r>
      <w:r w:rsidRPr="00F57654">
        <w:t xml:space="preserve">, </w:t>
      </w:r>
      <w:r>
        <w:t>kurš nevar izdarīt gājienu, tas ir, ierakstīt tekstu atbilstoši noteikumiem. Kurš spēlētājs – pirmais vai otrais – vienmēr var uzvarēt?</w:t>
      </w:r>
    </w:p>
    <w:p w14:paraId="60FD84EF" w14:textId="4747D6FD" w:rsidR="0005557A" w:rsidRDefault="0005557A" w:rsidP="0005557A">
      <w:pPr>
        <w:spacing w:after="0"/>
        <w:jc w:val="both"/>
      </w:pPr>
      <w:r>
        <w:t xml:space="preserve">Piemēram, skat. </w:t>
      </w:r>
      <w:r>
        <w:fldChar w:fldCharType="begin"/>
      </w:r>
      <w:r>
        <w:instrText xml:space="preserve"> REF _Ref529526323 \h </w:instrText>
      </w:r>
      <w:r>
        <w:fldChar w:fldCharType="separate"/>
      </w:r>
      <w:r w:rsidR="0051411C">
        <w:rPr>
          <w:noProof/>
        </w:rPr>
        <w:t>2</w:t>
      </w:r>
      <w:r w:rsidR="0051411C" w:rsidRPr="00385ED2">
        <w:t>. att.</w:t>
      </w:r>
      <w:r>
        <w:fldChar w:fldCharType="end"/>
      </w:r>
      <w:r>
        <w:t>, kur parādīti kādas spēles pirmie pieci gājieni.</w:t>
      </w:r>
    </w:p>
    <w:p w14:paraId="78E1BAC2" w14:textId="77777777" w:rsidR="0005557A" w:rsidRPr="00F57654" w:rsidRDefault="0005557A" w:rsidP="0005557A">
      <w:pPr>
        <w:spacing w:after="0"/>
        <w:jc w:val="both"/>
      </w:pPr>
      <w:r w:rsidRPr="00D23379">
        <w:rPr>
          <w:i/>
        </w:rPr>
        <w:t>Piezīme</w:t>
      </w:r>
      <w:r>
        <w:t>. Par pirmo spēlētāju sauc to, kas izdara pirmo gājienu, par otro spēlētāju– viņa pretinieku.</w:t>
      </w:r>
    </w:p>
    <w:tbl>
      <w:tblPr>
        <w:tblStyle w:val="Reatabul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tblGrid>
      <w:tr w:rsidR="0005557A" w:rsidRPr="00B23EB5" w14:paraId="1B8BCFE5" w14:textId="77777777" w:rsidTr="00617D11">
        <w:trPr>
          <w:trHeight w:val="227"/>
          <w:jc w:val="center"/>
        </w:trPr>
        <w:tc>
          <w:tcPr>
            <w:tcW w:w="227" w:type="dxa"/>
            <w:vAlign w:val="center"/>
          </w:tcPr>
          <w:p w14:paraId="06C6A0F0" w14:textId="77777777" w:rsidR="0005557A" w:rsidRPr="00B23EB5" w:rsidRDefault="0005557A" w:rsidP="00617D11">
            <w:pPr>
              <w:jc w:val="center"/>
              <w:rPr>
                <w:b/>
                <w:sz w:val="18"/>
                <w:szCs w:val="18"/>
              </w:rPr>
            </w:pPr>
          </w:p>
        </w:tc>
        <w:tc>
          <w:tcPr>
            <w:tcW w:w="227" w:type="dxa"/>
            <w:vAlign w:val="center"/>
          </w:tcPr>
          <w:p w14:paraId="0D18BF6D" w14:textId="77777777" w:rsidR="0005557A" w:rsidRPr="00B23EB5" w:rsidRDefault="0005557A" w:rsidP="00617D11">
            <w:pPr>
              <w:jc w:val="center"/>
              <w:rPr>
                <w:b/>
                <w:sz w:val="18"/>
                <w:szCs w:val="18"/>
              </w:rPr>
            </w:pPr>
          </w:p>
        </w:tc>
        <w:tc>
          <w:tcPr>
            <w:tcW w:w="227" w:type="dxa"/>
            <w:vAlign w:val="center"/>
          </w:tcPr>
          <w:p w14:paraId="097480D5" w14:textId="77777777" w:rsidR="0005557A" w:rsidRPr="00B23EB5" w:rsidRDefault="0005557A" w:rsidP="00617D11">
            <w:pPr>
              <w:jc w:val="center"/>
              <w:rPr>
                <w:b/>
                <w:sz w:val="18"/>
                <w:szCs w:val="18"/>
              </w:rPr>
            </w:pPr>
          </w:p>
        </w:tc>
        <w:tc>
          <w:tcPr>
            <w:tcW w:w="227" w:type="dxa"/>
            <w:vAlign w:val="center"/>
          </w:tcPr>
          <w:p w14:paraId="557F22C0" w14:textId="77777777" w:rsidR="0005557A" w:rsidRPr="00B23EB5" w:rsidRDefault="0005557A" w:rsidP="00617D11">
            <w:pPr>
              <w:jc w:val="center"/>
              <w:rPr>
                <w:b/>
                <w:sz w:val="18"/>
                <w:szCs w:val="18"/>
              </w:rPr>
            </w:pPr>
          </w:p>
        </w:tc>
        <w:tc>
          <w:tcPr>
            <w:tcW w:w="227" w:type="dxa"/>
            <w:vAlign w:val="center"/>
          </w:tcPr>
          <w:p w14:paraId="09650282" w14:textId="77777777" w:rsidR="0005557A" w:rsidRPr="00B23EB5" w:rsidRDefault="0005557A" w:rsidP="00617D11">
            <w:pPr>
              <w:jc w:val="center"/>
              <w:rPr>
                <w:b/>
                <w:sz w:val="18"/>
                <w:szCs w:val="18"/>
              </w:rPr>
            </w:pPr>
          </w:p>
        </w:tc>
        <w:tc>
          <w:tcPr>
            <w:tcW w:w="227" w:type="dxa"/>
            <w:vAlign w:val="center"/>
          </w:tcPr>
          <w:p w14:paraId="031DF824" w14:textId="77777777" w:rsidR="0005557A" w:rsidRPr="00B23EB5" w:rsidRDefault="0005557A" w:rsidP="00617D11">
            <w:pPr>
              <w:jc w:val="center"/>
              <w:rPr>
                <w:b/>
                <w:sz w:val="18"/>
                <w:szCs w:val="18"/>
              </w:rPr>
            </w:pPr>
          </w:p>
        </w:tc>
        <w:tc>
          <w:tcPr>
            <w:tcW w:w="227" w:type="dxa"/>
            <w:vAlign w:val="center"/>
          </w:tcPr>
          <w:p w14:paraId="2FC5386C" w14:textId="77777777" w:rsidR="0005557A" w:rsidRPr="00B23EB5" w:rsidRDefault="0005557A" w:rsidP="00617D11">
            <w:pPr>
              <w:jc w:val="center"/>
              <w:rPr>
                <w:b/>
                <w:sz w:val="18"/>
                <w:szCs w:val="18"/>
              </w:rPr>
            </w:pPr>
          </w:p>
        </w:tc>
        <w:tc>
          <w:tcPr>
            <w:tcW w:w="227" w:type="dxa"/>
            <w:vAlign w:val="center"/>
          </w:tcPr>
          <w:p w14:paraId="3C125BAE" w14:textId="77777777" w:rsidR="0005557A" w:rsidRPr="00B23EB5" w:rsidRDefault="0005557A" w:rsidP="00617D11">
            <w:pPr>
              <w:jc w:val="center"/>
              <w:rPr>
                <w:b/>
                <w:sz w:val="18"/>
                <w:szCs w:val="18"/>
              </w:rPr>
            </w:pPr>
          </w:p>
        </w:tc>
        <w:tc>
          <w:tcPr>
            <w:tcW w:w="227" w:type="dxa"/>
            <w:vAlign w:val="center"/>
          </w:tcPr>
          <w:p w14:paraId="275407E4" w14:textId="77777777" w:rsidR="0005557A" w:rsidRPr="00B23EB5" w:rsidRDefault="0005557A" w:rsidP="00617D11">
            <w:pPr>
              <w:jc w:val="center"/>
              <w:rPr>
                <w:b/>
                <w:sz w:val="18"/>
                <w:szCs w:val="18"/>
              </w:rPr>
            </w:pPr>
          </w:p>
        </w:tc>
        <w:tc>
          <w:tcPr>
            <w:tcW w:w="227" w:type="dxa"/>
            <w:vAlign w:val="center"/>
          </w:tcPr>
          <w:p w14:paraId="5DBF7BF6" w14:textId="77777777" w:rsidR="0005557A" w:rsidRPr="00B23EB5" w:rsidRDefault="0005557A" w:rsidP="00617D11">
            <w:pPr>
              <w:jc w:val="center"/>
              <w:rPr>
                <w:b/>
                <w:sz w:val="18"/>
                <w:szCs w:val="18"/>
              </w:rPr>
            </w:pPr>
          </w:p>
        </w:tc>
        <w:tc>
          <w:tcPr>
            <w:tcW w:w="227" w:type="dxa"/>
            <w:vAlign w:val="center"/>
          </w:tcPr>
          <w:p w14:paraId="160366CF" w14:textId="77777777" w:rsidR="0005557A" w:rsidRPr="00B23EB5" w:rsidRDefault="0005557A" w:rsidP="00617D11">
            <w:pPr>
              <w:jc w:val="center"/>
              <w:rPr>
                <w:b/>
                <w:sz w:val="18"/>
                <w:szCs w:val="18"/>
              </w:rPr>
            </w:pPr>
          </w:p>
        </w:tc>
      </w:tr>
      <w:tr w:rsidR="0005557A" w:rsidRPr="00B23EB5" w14:paraId="6725F707" w14:textId="77777777" w:rsidTr="00617D11">
        <w:trPr>
          <w:trHeight w:val="227"/>
          <w:jc w:val="center"/>
        </w:trPr>
        <w:tc>
          <w:tcPr>
            <w:tcW w:w="227" w:type="dxa"/>
            <w:vAlign w:val="center"/>
          </w:tcPr>
          <w:p w14:paraId="5DB33C9C"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40292442" w14:textId="77777777" w:rsidR="0005557A" w:rsidRPr="00B23EB5" w:rsidRDefault="0005557A" w:rsidP="00617D11">
            <w:pPr>
              <w:jc w:val="center"/>
              <w:rPr>
                <w:b/>
                <w:sz w:val="18"/>
                <w:szCs w:val="18"/>
              </w:rPr>
            </w:pPr>
            <w:r w:rsidRPr="00B23EB5">
              <w:rPr>
                <w:b/>
                <w:sz w:val="18"/>
                <w:szCs w:val="18"/>
              </w:rPr>
              <w:t>L</w:t>
            </w:r>
          </w:p>
        </w:tc>
        <w:tc>
          <w:tcPr>
            <w:tcW w:w="227" w:type="dxa"/>
            <w:shd w:val="clear" w:color="auto" w:fill="BFBFBF" w:themeFill="background1" w:themeFillShade="BF"/>
            <w:vAlign w:val="center"/>
          </w:tcPr>
          <w:p w14:paraId="0560CDEC" w14:textId="77777777" w:rsidR="0005557A" w:rsidRPr="00B23EB5" w:rsidRDefault="0005557A" w:rsidP="00617D11">
            <w:pPr>
              <w:jc w:val="center"/>
              <w:rPr>
                <w:b/>
                <w:sz w:val="18"/>
                <w:szCs w:val="18"/>
              </w:rPr>
            </w:pPr>
            <w:r w:rsidRPr="00B23EB5">
              <w:rPr>
                <w:b/>
                <w:sz w:val="18"/>
                <w:szCs w:val="18"/>
              </w:rPr>
              <w:t>V</w:t>
            </w:r>
          </w:p>
        </w:tc>
        <w:tc>
          <w:tcPr>
            <w:tcW w:w="227" w:type="dxa"/>
            <w:shd w:val="clear" w:color="auto" w:fill="BFBFBF" w:themeFill="background1" w:themeFillShade="BF"/>
            <w:vAlign w:val="center"/>
          </w:tcPr>
          <w:p w14:paraId="6DC89752" w14:textId="77777777" w:rsidR="0005557A" w:rsidRPr="00B23EB5" w:rsidRDefault="0005557A" w:rsidP="00617D11">
            <w:pPr>
              <w:jc w:val="center"/>
              <w:rPr>
                <w:b/>
                <w:sz w:val="18"/>
                <w:szCs w:val="18"/>
              </w:rPr>
            </w:pPr>
            <w:r w:rsidRPr="00B23EB5">
              <w:rPr>
                <w:b/>
                <w:sz w:val="18"/>
                <w:szCs w:val="18"/>
              </w:rPr>
              <w:t>1</w:t>
            </w:r>
          </w:p>
        </w:tc>
        <w:tc>
          <w:tcPr>
            <w:tcW w:w="227" w:type="dxa"/>
            <w:shd w:val="clear" w:color="auto" w:fill="BFBFBF" w:themeFill="background1" w:themeFillShade="BF"/>
            <w:vAlign w:val="center"/>
          </w:tcPr>
          <w:p w14:paraId="436214A8" w14:textId="77777777" w:rsidR="0005557A" w:rsidRPr="00B23EB5" w:rsidRDefault="0005557A" w:rsidP="00617D11">
            <w:pPr>
              <w:jc w:val="center"/>
              <w:rPr>
                <w:b/>
                <w:sz w:val="18"/>
                <w:szCs w:val="18"/>
              </w:rPr>
            </w:pPr>
            <w:r w:rsidRPr="00B23EB5">
              <w:rPr>
                <w:b/>
                <w:sz w:val="18"/>
                <w:szCs w:val="18"/>
              </w:rPr>
              <w:t>0</w:t>
            </w:r>
          </w:p>
        </w:tc>
        <w:tc>
          <w:tcPr>
            <w:tcW w:w="227" w:type="dxa"/>
            <w:shd w:val="clear" w:color="auto" w:fill="BFBFBF" w:themeFill="background1" w:themeFillShade="BF"/>
            <w:vAlign w:val="center"/>
          </w:tcPr>
          <w:p w14:paraId="24BF5237"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5AC1D202" w14:textId="77777777" w:rsidR="0005557A" w:rsidRPr="00B23EB5" w:rsidRDefault="0005557A" w:rsidP="00617D11">
            <w:pPr>
              <w:jc w:val="center"/>
              <w:rPr>
                <w:b/>
                <w:sz w:val="18"/>
                <w:szCs w:val="18"/>
              </w:rPr>
            </w:pPr>
          </w:p>
        </w:tc>
        <w:tc>
          <w:tcPr>
            <w:tcW w:w="227" w:type="dxa"/>
            <w:vAlign w:val="center"/>
          </w:tcPr>
          <w:p w14:paraId="58A2823F" w14:textId="77777777" w:rsidR="0005557A" w:rsidRPr="00B23EB5" w:rsidRDefault="0005557A" w:rsidP="00617D11">
            <w:pPr>
              <w:jc w:val="center"/>
              <w:rPr>
                <w:b/>
                <w:sz w:val="18"/>
                <w:szCs w:val="18"/>
              </w:rPr>
            </w:pPr>
          </w:p>
        </w:tc>
        <w:tc>
          <w:tcPr>
            <w:tcW w:w="227" w:type="dxa"/>
            <w:vAlign w:val="center"/>
          </w:tcPr>
          <w:p w14:paraId="6D6B9DD3" w14:textId="77777777" w:rsidR="0005557A" w:rsidRPr="00B23EB5" w:rsidRDefault="0005557A" w:rsidP="00617D11">
            <w:pPr>
              <w:jc w:val="center"/>
              <w:rPr>
                <w:b/>
                <w:sz w:val="18"/>
                <w:szCs w:val="18"/>
              </w:rPr>
            </w:pPr>
          </w:p>
        </w:tc>
        <w:tc>
          <w:tcPr>
            <w:tcW w:w="227" w:type="dxa"/>
            <w:vAlign w:val="center"/>
          </w:tcPr>
          <w:p w14:paraId="549299EB" w14:textId="77777777" w:rsidR="0005557A" w:rsidRPr="00B23EB5" w:rsidRDefault="0005557A" w:rsidP="00617D11">
            <w:pPr>
              <w:jc w:val="center"/>
              <w:rPr>
                <w:b/>
                <w:sz w:val="18"/>
                <w:szCs w:val="18"/>
              </w:rPr>
            </w:pPr>
          </w:p>
        </w:tc>
        <w:tc>
          <w:tcPr>
            <w:tcW w:w="227" w:type="dxa"/>
            <w:vAlign w:val="center"/>
          </w:tcPr>
          <w:p w14:paraId="1727A65D" w14:textId="77777777" w:rsidR="0005557A" w:rsidRPr="00B23EB5" w:rsidRDefault="0005557A" w:rsidP="00617D11">
            <w:pPr>
              <w:jc w:val="center"/>
              <w:rPr>
                <w:b/>
                <w:sz w:val="18"/>
                <w:szCs w:val="18"/>
              </w:rPr>
            </w:pPr>
          </w:p>
        </w:tc>
      </w:tr>
      <w:tr w:rsidR="0005557A" w:rsidRPr="00B23EB5" w14:paraId="688BFC1C" w14:textId="77777777" w:rsidTr="00617D11">
        <w:trPr>
          <w:trHeight w:val="227"/>
          <w:jc w:val="center"/>
        </w:trPr>
        <w:tc>
          <w:tcPr>
            <w:tcW w:w="227" w:type="dxa"/>
            <w:vAlign w:val="center"/>
          </w:tcPr>
          <w:p w14:paraId="3682BF0E" w14:textId="77777777" w:rsidR="0005557A" w:rsidRPr="00B23EB5" w:rsidRDefault="0005557A" w:rsidP="00617D11">
            <w:pPr>
              <w:jc w:val="center"/>
              <w:rPr>
                <w:b/>
                <w:sz w:val="18"/>
                <w:szCs w:val="18"/>
              </w:rPr>
            </w:pPr>
          </w:p>
        </w:tc>
        <w:tc>
          <w:tcPr>
            <w:tcW w:w="227" w:type="dxa"/>
            <w:vAlign w:val="center"/>
          </w:tcPr>
          <w:p w14:paraId="50E84B0F" w14:textId="77777777" w:rsidR="0005557A" w:rsidRPr="00B23EB5" w:rsidRDefault="0005557A" w:rsidP="00617D11">
            <w:pPr>
              <w:jc w:val="center"/>
              <w:rPr>
                <w:b/>
                <w:sz w:val="18"/>
                <w:szCs w:val="18"/>
              </w:rPr>
            </w:pPr>
            <w:r w:rsidRPr="00B23EB5">
              <w:rPr>
                <w:b/>
                <w:sz w:val="18"/>
                <w:szCs w:val="18"/>
              </w:rPr>
              <w:t>L</w:t>
            </w:r>
          </w:p>
        </w:tc>
        <w:tc>
          <w:tcPr>
            <w:tcW w:w="227" w:type="dxa"/>
            <w:vAlign w:val="center"/>
          </w:tcPr>
          <w:p w14:paraId="7A946985" w14:textId="77777777" w:rsidR="0005557A" w:rsidRPr="00B23EB5" w:rsidRDefault="0005557A" w:rsidP="00617D11">
            <w:pPr>
              <w:jc w:val="center"/>
              <w:rPr>
                <w:b/>
                <w:sz w:val="18"/>
                <w:szCs w:val="18"/>
              </w:rPr>
            </w:pPr>
          </w:p>
        </w:tc>
        <w:tc>
          <w:tcPr>
            <w:tcW w:w="227" w:type="dxa"/>
            <w:vAlign w:val="center"/>
          </w:tcPr>
          <w:p w14:paraId="2AA102D0" w14:textId="77777777" w:rsidR="0005557A" w:rsidRPr="00B23EB5" w:rsidRDefault="0005557A" w:rsidP="00617D11">
            <w:pPr>
              <w:jc w:val="center"/>
              <w:rPr>
                <w:b/>
                <w:sz w:val="18"/>
                <w:szCs w:val="18"/>
              </w:rPr>
            </w:pPr>
          </w:p>
        </w:tc>
        <w:tc>
          <w:tcPr>
            <w:tcW w:w="227" w:type="dxa"/>
            <w:vAlign w:val="center"/>
          </w:tcPr>
          <w:p w14:paraId="7DF5A3D3" w14:textId="77777777" w:rsidR="0005557A" w:rsidRPr="00B23EB5" w:rsidRDefault="0005557A" w:rsidP="00617D11">
            <w:pPr>
              <w:jc w:val="center"/>
              <w:rPr>
                <w:b/>
                <w:sz w:val="18"/>
                <w:szCs w:val="18"/>
              </w:rPr>
            </w:pPr>
          </w:p>
        </w:tc>
        <w:tc>
          <w:tcPr>
            <w:tcW w:w="227" w:type="dxa"/>
            <w:vAlign w:val="center"/>
          </w:tcPr>
          <w:p w14:paraId="539AD3AE" w14:textId="77777777" w:rsidR="0005557A" w:rsidRPr="00B23EB5" w:rsidRDefault="0005557A" w:rsidP="00617D11">
            <w:pPr>
              <w:jc w:val="center"/>
              <w:rPr>
                <w:b/>
                <w:sz w:val="18"/>
                <w:szCs w:val="18"/>
              </w:rPr>
            </w:pPr>
          </w:p>
        </w:tc>
        <w:tc>
          <w:tcPr>
            <w:tcW w:w="227" w:type="dxa"/>
            <w:vAlign w:val="center"/>
          </w:tcPr>
          <w:p w14:paraId="75B7A821" w14:textId="77777777" w:rsidR="0005557A" w:rsidRPr="00B23EB5" w:rsidRDefault="0005557A" w:rsidP="00617D11">
            <w:pPr>
              <w:jc w:val="center"/>
              <w:rPr>
                <w:b/>
                <w:sz w:val="18"/>
                <w:szCs w:val="18"/>
              </w:rPr>
            </w:pPr>
          </w:p>
        </w:tc>
        <w:tc>
          <w:tcPr>
            <w:tcW w:w="227" w:type="dxa"/>
            <w:vAlign w:val="center"/>
          </w:tcPr>
          <w:p w14:paraId="21B9E5BD" w14:textId="77777777" w:rsidR="0005557A" w:rsidRPr="00B23EB5" w:rsidRDefault="0005557A" w:rsidP="00617D11">
            <w:pPr>
              <w:jc w:val="center"/>
              <w:rPr>
                <w:b/>
                <w:sz w:val="18"/>
                <w:szCs w:val="18"/>
              </w:rPr>
            </w:pPr>
          </w:p>
        </w:tc>
        <w:tc>
          <w:tcPr>
            <w:tcW w:w="227" w:type="dxa"/>
            <w:vAlign w:val="center"/>
          </w:tcPr>
          <w:p w14:paraId="73AF3EED" w14:textId="77777777" w:rsidR="0005557A" w:rsidRPr="00B23EB5" w:rsidRDefault="0005557A" w:rsidP="00617D11">
            <w:pPr>
              <w:jc w:val="center"/>
              <w:rPr>
                <w:b/>
                <w:sz w:val="18"/>
                <w:szCs w:val="18"/>
              </w:rPr>
            </w:pPr>
          </w:p>
        </w:tc>
        <w:tc>
          <w:tcPr>
            <w:tcW w:w="227" w:type="dxa"/>
            <w:vAlign w:val="center"/>
          </w:tcPr>
          <w:p w14:paraId="250DFDF0" w14:textId="77777777" w:rsidR="0005557A" w:rsidRPr="00B23EB5" w:rsidRDefault="0005557A" w:rsidP="00617D11">
            <w:pPr>
              <w:jc w:val="center"/>
              <w:rPr>
                <w:b/>
                <w:sz w:val="18"/>
                <w:szCs w:val="18"/>
              </w:rPr>
            </w:pPr>
          </w:p>
        </w:tc>
        <w:tc>
          <w:tcPr>
            <w:tcW w:w="227" w:type="dxa"/>
            <w:vAlign w:val="center"/>
          </w:tcPr>
          <w:p w14:paraId="24D3B323" w14:textId="77777777" w:rsidR="0005557A" w:rsidRPr="00B23EB5" w:rsidRDefault="0005557A" w:rsidP="00617D11">
            <w:pPr>
              <w:jc w:val="center"/>
              <w:rPr>
                <w:b/>
                <w:sz w:val="18"/>
                <w:szCs w:val="18"/>
              </w:rPr>
            </w:pPr>
          </w:p>
        </w:tc>
      </w:tr>
      <w:tr w:rsidR="0005557A" w:rsidRPr="00B23EB5" w14:paraId="08DD9303" w14:textId="77777777" w:rsidTr="00617D11">
        <w:trPr>
          <w:trHeight w:val="227"/>
          <w:jc w:val="center"/>
        </w:trPr>
        <w:tc>
          <w:tcPr>
            <w:tcW w:w="227" w:type="dxa"/>
            <w:vAlign w:val="center"/>
          </w:tcPr>
          <w:p w14:paraId="5D53B96D" w14:textId="77777777" w:rsidR="0005557A" w:rsidRPr="00B23EB5" w:rsidRDefault="0005557A" w:rsidP="00617D11">
            <w:pPr>
              <w:jc w:val="center"/>
              <w:rPr>
                <w:b/>
                <w:sz w:val="18"/>
                <w:szCs w:val="18"/>
              </w:rPr>
            </w:pPr>
          </w:p>
        </w:tc>
        <w:tc>
          <w:tcPr>
            <w:tcW w:w="227" w:type="dxa"/>
            <w:vAlign w:val="center"/>
          </w:tcPr>
          <w:p w14:paraId="6FFD8314" w14:textId="77777777" w:rsidR="0005557A" w:rsidRPr="00B23EB5" w:rsidRDefault="0005557A" w:rsidP="00617D11">
            <w:pPr>
              <w:jc w:val="center"/>
              <w:rPr>
                <w:b/>
                <w:sz w:val="18"/>
                <w:szCs w:val="18"/>
              </w:rPr>
            </w:pPr>
            <w:r w:rsidRPr="00B23EB5">
              <w:rPr>
                <w:b/>
                <w:sz w:val="18"/>
                <w:szCs w:val="18"/>
              </w:rPr>
              <w:t>V</w:t>
            </w:r>
          </w:p>
        </w:tc>
        <w:tc>
          <w:tcPr>
            <w:tcW w:w="227" w:type="dxa"/>
            <w:vAlign w:val="center"/>
          </w:tcPr>
          <w:p w14:paraId="6B9A9976" w14:textId="77777777" w:rsidR="0005557A" w:rsidRPr="00B23EB5" w:rsidRDefault="0005557A" w:rsidP="00617D11">
            <w:pPr>
              <w:jc w:val="center"/>
              <w:rPr>
                <w:b/>
                <w:sz w:val="18"/>
                <w:szCs w:val="18"/>
              </w:rPr>
            </w:pPr>
          </w:p>
        </w:tc>
        <w:tc>
          <w:tcPr>
            <w:tcW w:w="227" w:type="dxa"/>
            <w:vAlign w:val="center"/>
          </w:tcPr>
          <w:p w14:paraId="24FE462B" w14:textId="77777777" w:rsidR="0005557A" w:rsidRPr="00B23EB5" w:rsidRDefault="0005557A" w:rsidP="00617D11">
            <w:pPr>
              <w:jc w:val="center"/>
              <w:rPr>
                <w:b/>
                <w:sz w:val="18"/>
                <w:szCs w:val="18"/>
              </w:rPr>
            </w:pPr>
          </w:p>
        </w:tc>
        <w:tc>
          <w:tcPr>
            <w:tcW w:w="227" w:type="dxa"/>
            <w:vAlign w:val="center"/>
          </w:tcPr>
          <w:p w14:paraId="49D6B4AA" w14:textId="77777777" w:rsidR="0005557A" w:rsidRPr="00B23EB5" w:rsidRDefault="0005557A" w:rsidP="00617D11">
            <w:pPr>
              <w:jc w:val="center"/>
              <w:rPr>
                <w:b/>
                <w:sz w:val="18"/>
                <w:szCs w:val="18"/>
              </w:rPr>
            </w:pPr>
          </w:p>
        </w:tc>
        <w:tc>
          <w:tcPr>
            <w:tcW w:w="227" w:type="dxa"/>
            <w:vAlign w:val="center"/>
          </w:tcPr>
          <w:p w14:paraId="4CDDBDD1" w14:textId="77777777" w:rsidR="0005557A" w:rsidRPr="00B23EB5" w:rsidRDefault="0005557A" w:rsidP="00617D11">
            <w:pPr>
              <w:jc w:val="center"/>
              <w:rPr>
                <w:b/>
                <w:sz w:val="18"/>
                <w:szCs w:val="18"/>
              </w:rPr>
            </w:pPr>
          </w:p>
        </w:tc>
        <w:tc>
          <w:tcPr>
            <w:tcW w:w="227" w:type="dxa"/>
            <w:vAlign w:val="center"/>
          </w:tcPr>
          <w:p w14:paraId="71C7CF84" w14:textId="77777777" w:rsidR="0005557A" w:rsidRPr="00B23EB5" w:rsidRDefault="0005557A" w:rsidP="00617D11">
            <w:pPr>
              <w:jc w:val="center"/>
              <w:rPr>
                <w:b/>
                <w:sz w:val="18"/>
                <w:szCs w:val="18"/>
              </w:rPr>
            </w:pPr>
          </w:p>
        </w:tc>
        <w:tc>
          <w:tcPr>
            <w:tcW w:w="227" w:type="dxa"/>
            <w:vAlign w:val="center"/>
          </w:tcPr>
          <w:p w14:paraId="1970FDEE"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1ECA5A6C" w14:textId="77777777" w:rsidR="0005557A" w:rsidRPr="00B23EB5" w:rsidRDefault="0005557A" w:rsidP="00617D11">
            <w:pPr>
              <w:jc w:val="center"/>
              <w:rPr>
                <w:b/>
                <w:sz w:val="18"/>
                <w:szCs w:val="18"/>
              </w:rPr>
            </w:pPr>
            <w:r w:rsidRPr="00B23EB5">
              <w:rPr>
                <w:b/>
                <w:sz w:val="18"/>
                <w:szCs w:val="18"/>
              </w:rPr>
              <w:t>L</w:t>
            </w:r>
          </w:p>
        </w:tc>
        <w:tc>
          <w:tcPr>
            <w:tcW w:w="227" w:type="dxa"/>
            <w:vAlign w:val="center"/>
          </w:tcPr>
          <w:p w14:paraId="53FB953C" w14:textId="77777777" w:rsidR="0005557A" w:rsidRPr="00B23EB5" w:rsidRDefault="0005557A" w:rsidP="00617D11">
            <w:pPr>
              <w:jc w:val="center"/>
              <w:rPr>
                <w:b/>
                <w:sz w:val="18"/>
                <w:szCs w:val="18"/>
              </w:rPr>
            </w:pPr>
          </w:p>
        </w:tc>
        <w:tc>
          <w:tcPr>
            <w:tcW w:w="227" w:type="dxa"/>
            <w:vAlign w:val="center"/>
          </w:tcPr>
          <w:p w14:paraId="7598FAE1" w14:textId="77777777" w:rsidR="0005557A" w:rsidRPr="00B23EB5" w:rsidRDefault="0005557A" w:rsidP="00617D11">
            <w:pPr>
              <w:jc w:val="center"/>
              <w:rPr>
                <w:b/>
                <w:sz w:val="18"/>
                <w:szCs w:val="18"/>
              </w:rPr>
            </w:pPr>
          </w:p>
        </w:tc>
      </w:tr>
      <w:tr w:rsidR="0005557A" w:rsidRPr="00B23EB5" w14:paraId="130CC8B0" w14:textId="77777777" w:rsidTr="00617D11">
        <w:trPr>
          <w:trHeight w:val="227"/>
          <w:jc w:val="center"/>
        </w:trPr>
        <w:tc>
          <w:tcPr>
            <w:tcW w:w="227" w:type="dxa"/>
            <w:vAlign w:val="center"/>
          </w:tcPr>
          <w:p w14:paraId="375D8493" w14:textId="77777777" w:rsidR="0005557A" w:rsidRPr="00B23EB5" w:rsidRDefault="0005557A" w:rsidP="00617D11">
            <w:pPr>
              <w:jc w:val="center"/>
              <w:rPr>
                <w:b/>
                <w:sz w:val="18"/>
                <w:szCs w:val="18"/>
              </w:rPr>
            </w:pPr>
          </w:p>
        </w:tc>
        <w:tc>
          <w:tcPr>
            <w:tcW w:w="227" w:type="dxa"/>
            <w:vAlign w:val="center"/>
          </w:tcPr>
          <w:p w14:paraId="19B3D4DF" w14:textId="77777777" w:rsidR="0005557A" w:rsidRPr="00B23EB5" w:rsidRDefault="0005557A" w:rsidP="00617D11">
            <w:pPr>
              <w:jc w:val="center"/>
              <w:rPr>
                <w:b/>
                <w:sz w:val="18"/>
                <w:szCs w:val="18"/>
              </w:rPr>
            </w:pPr>
            <w:r w:rsidRPr="00B23EB5">
              <w:rPr>
                <w:b/>
                <w:sz w:val="18"/>
                <w:szCs w:val="18"/>
              </w:rPr>
              <w:t>1</w:t>
            </w:r>
          </w:p>
        </w:tc>
        <w:tc>
          <w:tcPr>
            <w:tcW w:w="227" w:type="dxa"/>
            <w:vAlign w:val="center"/>
          </w:tcPr>
          <w:p w14:paraId="22FA1DD8" w14:textId="77777777" w:rsidR="0005557A" w:rsidRPr="00B23EB5" w:rsidRDefault="0005557A" w:rsidP="00617D11">
            <w:pPr>
              <w:jc w:val="center"/>
              <w:rPr>
                <w:b/>
                <w:sz w:val="18"/>
                <w:szCs w:val="18"/>
              </w:rPr>
            </w:pPr>
          </w:p>
        </w:tc>
        <w:tc>
          <w:tcPr>
            <w:tcW w:w="227" w:type="dxa"/>
            <w:vAlign w:val="center"/>
          </w:tcPr>
          <w:p w14:paraId="7057AF19" w14:textId="77777777" w:rsidR="0005557A" w:rsidRPr="00B23EB5" w:rsidRDefault="0005557A" w:rsidP="00617D11">
            <w:pPr>
              <w:jc w:val="center"/>
              <w:rPr>
                <w:b/>
                <w:sz w:val="18"/>
                <w:szCs w:val="18"/>
              </w:rPr>
            </w:pPr>
          </w:p>
        </w:tc>
        <w:tc>
          <w:tcPr>
            <w:tcW w:w="227" w:type="dxa"/>
            <w:vAlign w:val="center"/>
          </w:tcPr>
          <w:p w14:paraId="6EE544CB" w14:textId="77777777" w:rsidR="0005557A" w:rsidRPr="00B23EB5" w:rsidRDefault="0005557A" w:rsidP="00617D11">
            <w:pPr>
              <w:jc w:val="center"/>
              <w:rPr>
                <w:b/>
                <w:sz w:val="18"/>
                <w:szCs w:val="18"/>
              </w:rPr>
            </w:pPr>
          </w:p>
        </w:tc>
        <w:tc>
          <w:tcPr>
            <w:tcW w:w="227" w:type="dxa"/>
            <w:vAlign w:val="center"/>
          </w:tcPr>
          <w:p w14:paraId="6C8D238B" w14:textId="77777777" w:rsidR="0005557A" w:rsidRPr="00B23EB5" w:rsidRDefault="0005557A" w:rsidP="00617D11">
            <w:pPr>
              <w:jc w:val="center"/>
              <w:rPr>
                <w:b/>
                <w:sz w:val="18"/>
                <w:szCs w:val="18"/>
              </w:rPr>
            </w:pPr>
          </w:p>
        </w:tc>
        <w:tc>
          <w:tcPr>
            <w:tcW w:w="227" w:type="dxa"/>
            <w:vAlign w:val="center"/>
          </w:tcPr>
          <w:p w14:paraId="7D9978D0" w14:textId="77777777" w:rsidR="0005557A" w:rsidRPr="00B23EB5" w:rsidRDefault="0005557A" w:rsidP="00617D11">
            <w:pPr>
              <w:jc w:val="center"/>
              <w:rPr>
                <w:b/>
                <w:sz w:val="18"/>
                <w:szCs w:val="18"/>
              </w:rPr>
            </w:pPr>
          </w:p>
        </w:tc>
        <w:tc>
          <w:tcPr>
            <w:tcW w:w="227" w:type="dxa"/>
            <w:vAlign w:val="center"/>
          </w:tcPr>
          <w:p w14:paraId="03BCC45E"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7BC606E9" w14:textId="77777777" w:rsidR="0005557A" w:rsidRPr="00B23EB5" w:rsidRDefault="0005557A" w:rsidP="00617D11">
            <w:pPr>
              <w:jc w:val="center"/>
              <w:rPr>
                <w:b/>
                <w:sz w:val="18"/>
                <w:szCs w:val="18"/>
              </w:rPr>
            </w:pPr>
            <w:r w:rsidRPr="00B23EB5">
              <w:rPr>
                <w:b/>
                <w:sz w:val="18"/>
                <w:szCs w:val="18"/>
              </w:rPr>
              <w:t>V</w:t>
            </w:r>
          </w:p>
        </w:tc>
        <w:tc>
          <w:tcPr>
            <w:tcW w:w="227" w:type="dxa"/>
            <w:vAlign w:val="center"/>
          </w:tcPr>
          <w:p w14:paraId="770424C2" w14:textId="77777777" w:rsidR="0005557A" w:rsidRPr="00B23EB5" w:rsidRDefault="0005557A" w:rsidP="00617D11">
            <w:pPr>
              <w:jc w:val="center"/>
              <w:rPr>
                <w:b/>
                <w:sz w:val="18"/>
                <w:szCs w:val="18"/>
              </w:rPr>
            </w:pPr>
          </w:p>
        </w:tc>
        <w:tc>
          <w:tcPr>
            <w:tcW w:w="227" w:type="dxa"/>
            <w:vAlign w:val="center"/>
          </w:tcPr>
          <w:p w14:paraId="75031A17" w14:textId="77777777" w:rsidR="0005557A" w:rsidRPr="00B23EB5" w:rsidRDefault="0005557A" w:rsidP="00617D11">
            <w:pPr>
              <w:jc w:val="center"/>
              <w:rPr>
                <w:b/>
                <w:sz w:val="18"/>
                <w:szCs w:val="18"/>
              </w:rPr>
            </w:pPr>
          </w:p>
        </w:tc>
      </w:tr>
      <w:tr w:rsidR="0005557A" w:rsidRPr="00B23EB5" w14:paraId="336C710B" w14:textId="77777777" w:rsidTr="00617D11">
        <w:trPr>
          <w:trHeight w:val="227"/>
          <w:jc w:val="center"/>
        </w:trPr>
        <w:tc>
          <w:tcPr>
            <w:tcW w:w="227" w:type="dxa"/>
            <w:vAlign w:val="center"/>
          </w:tcPr>
          <w:p w14:paraId="6C7BC3CE" w14:textId="77777777" w:rsidR="0005557A" w:rsidRPr="00B23EB5" w:rsidRDefault="0005557A" w:rsidP="00617D11">
            <w:pPr>
              <w:jc w:val="center"/>
              <w:rPr>
                <w:b/>
                <w:sz w:val="18"/>
                <w:szCs w:val="18"/>
              </w:rPr>
            </w:pPr>
          </w:p>
        </w:tc>
        <w:tc>
          <w:tcPr>
            <w:tcW w:w="227" w:type="dxa"/>
            <w:vAlign w:val="center"/>
          </w:tcPr>
          <w:p w14:paraId="631394B1"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013C4902" w14:textId="77777777" w:rsidR="0005557A" w:rsidRPr="00B23EB5" w:rsidRDefault="0005557A" w:rsidP="00617D11">
            <w:pPr>
              <w:jc w:val="center"/>
              <w:rPr>
                <w:b/>
                <w:sz w:val="18"/>
                <w:szCs w:val="18"/>
              </w:rPr>
            </w:pPr>
          </w:p>
        </w:tc>
        <w:tc>
          <w:tcPr>
            <w:tcW w:w="227" w:type="dxa"/>
            <w:vAlign w:val="center"/>
          </w:tcPr>
          <w:p w14:paraId="00C98B20"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4EEB0359" w14:textId="77777777" w:rsidR="0005557A" w:rsidRPr="00B23EB5" w:rsidRDefault="0005557A" w:rsidP="00617D11">
            <w:pPr>
              <w:jc w:val="center"/>
              <w:rPr>
                <w:b/>
                <w:sz w:val="18"/>
                <w:szCs w:val="18"/>
              </w:rPr>
            </w:pPr>
            <w:r w:rsidRPr="00B23EB5">
              <w:rPr>
                <w:b/>
                <w:sz w:val="18"/>
                <w:szCs w:val="18"/>
              </w:rPr>
              <w:t>L</w:t>
            </w:r>
          </w:p>
        </w:tc>
        <w:tc>
          <w:tcPr>
            <w:tcW w:w="227" w:type="dxa"/>
            <w:vAlign w:val="center"/>
          </w:tcPr>
          <w:p w14:paraId="28EC3F91" w14:textId="77777777" w:rsidR="0005557A" w:rsidRPr="00B23EB5" w:rsidRDefault="0005557A" w:rsidP="00617D11">
            <w:pPr>
              <w:jc w:val="center"/>
              <w:rPr>
                <w:b/>
                <w:sz w:val="18"/>
                <w:szCs w:val="18"/>
              </w:rPr>
            </w:pPr>
          </w:p>
        </w:tc>
        <w:tc>
          <w:tcPr>
            <w:tcW w:w="227" w:type="dxa"/>
            <w:vAlign w:val="center"/>
          </w:tcPr>
          <w:p w14:paraId="0A4F5AD2" w14:textId="77777777" w:rsidR="0005557A" w:rsidRPr="00B23EB5" w:rsidRDefault="0005557A" w:rsidP="00617D11">
            <w:pPr>
              <w:jc w:val="center"/>
              <w:rPr>
                <w:b/>
                <w:sz w:val="18"/>
                <w:szCs w:val="18"/>
              </w:rPr>
            </w:pPr>
          </w:p>
        </w:tc>
        <w:tc>
          <w:tcPr>
            <w:tcW w:w="227" w:type="dxa"/>
            <w:vAlign w:val="center"/>
          </w:tcPr>
          <w:p w14:paraId="215BE629"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5D996B64" w14:textId="77777777" w:rsidR="0005557A" w:rsidRPr="00B23EB5" w:rsidRDefault="0005557A" w:rsidP="00617D11">
            <w:pPr>
              <w:jc w:val="center"/>
              <w:rPr>
                <w:b/>
                <w:sz w:val="18"/>
                <w:szCs w:val="18"/>
              </w:rPr>
            </w:pPr>
            <w:r w:rsidRPr="00B23EB5">
              <w:rPr>
                <w:b/>
                <w:sz w:val="18"/>
                <w:szCs w:val="18"/>
              </w:rPr>
              <w:t>1</w:t>
            </w:r>
          </w:p>
        </w:tc>
        <w:tc>
          <w:tcPr>
            <w:tcW w:w="227" w:type="dxa"/>
            <w:vAlign w:val="center"/>
          </w:tcPr>
          <w:p w14:paraId="61B9B384" w14:textId="77777777" w:rsidR="0005557A" w:rsidRPr="00B23EB5" w:rsidRDefault="0005557A" w:rsidP="00617D11">
            <w:pPr>
              <w:jc w:val="center"/>
              <w:rPr>
                <w:b/>
                <w:sz w:val="18"/>
                <w:szCs w:val="18"/>
              </w:rPr>
            </w:pPr>
          </w:p>
        </w:tc>
        <w:tc>
          <w:tcPr>
            <w:tcW w:w="227" w:type="dxa"/>
            <w:vAlign w:val="center"/>
          </w:tcPr>
          <w:p w14:paraId="2C28C724" w14:textId="77777777" w:rsidR="0005557A" w:rsidRPr="00B23EB5" w:rsidRDefault="0005557A" w:rsidP="00617D11">
            <w:pPr>
              <w:jc w:val="center"/>
              <w:rPr>
                <w:b/>
                <w:sz w:val="18"/>
                <w:szCs w:val="18"/>
              </w:rPr>
            </w:pPr>
          </w:p>
        </w:tc>
      </w:tr>
      <w:tr w:rsidR="0005557A" w:rsidRPr="00B23EB5" w14:paraId="6DE62313" w14:textId="77777777" w:rsidTr="00617D11">
        <w:trPr>
          <w:trHeight w:val="227"/>
          <w:jc w:val="center"/>
        </w:trPr>
        <w:tc>
          <w:tcPr>
            <w:tcW w:w="227" w:type="dxa"/>
            <w:vAlign w:val="center"/>
          </w:tcPr>
          <w:p w14:paraId="623978FA" w14:textId="77777777" w:rsidR="0005557A" w:rsidRPr="00B23EB5" w:rsidRDefault="0005557A" w:rsidP="00617D11">
            <w:pPr>
              <w:jc w:val="center"/>
              <w:rPr>
                <w:b/>
                <w:sz w:val="18"/>
                <w:szCs w:val="18"/>
              </w:rPr>
            </w:pPr>
          </w:p>
        </w:tc>
        <w:tc>
          <w:tcPr>
            <w:tcW w:w="227" w:type="dxa"/>
            <w:vAlign w:val="center"/>
          </w:tcPr>
          <w:p w14:paraId="51E301AF"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0CC481E0" w14:textId="77777777" w:rsidR="0005557A" w:rsidRPr="00B23EB5" w:rsidRDefault="0005557A" w:rsidP="00617D11">
            <w:pPr>
              <w:jc w:val="center"/>
              <w:rPr>
                <w:b/>
                <w:sz w:val="18"/>
                <w:szCs w:val="18"/>
              </w:rPr>
            </w:pPr>
          </w:p>
        </w:tc>
        <w:tc>
          <w:tcPr>
            <w:tcW w:w="227" w:type="dxa"/>
            <w:vAlign w:val="center"/>
          </w:tcPr>
          <w:p w14:paraId="69B7260B"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323B72A0" w14:textId="77777777" w:rsidR="0005557A" w:rsidRPr="00B23EB5" w:rsidRDefault="0005557A" w:rsidP="00617D11">
            <w:pPr>
              <w:jc w:val="center"/>
              <w:rPr>
                <w:b/>
                <w:sz w:val="18"/>
                <w:szCs w:val="18"/>
              </w:rPr>
            </w:pPr>
            <w:r w:rsidRPr="00B23EB5">
              <w:rPr>
                <w:b/>
                <w:sz w:val="18"/>
                <w:szCs w:val="18"/>
              </w:rPr>
              <w:t>V</w:t>
            </w:r>
          </w:p>
        </w:tc>
        <w:tc>
          <w:tcPr>
            <w:tcW w:w="227" w:type="dxa"/>
            <w:vAlign w:val="center"/>
          </w:tcPr>
          <w:p w14:paraId="2DA93CEB" w14:textId="77777777" w:rsidR="0005557A" w:rsidRPr="00B23EB5" w:rsidRDefault="0005557A" w:rsidP="00617D11">
            <w:pPr>
              <w:jc w:val="center"/>
              <w:rPr>
                <w:b/>
                <w:sz w:val="18"/>
                <w:szCs w:val="18"/>
              </w:rPr>
            </w:pPr>
          </w:p>
        </w:tc>
        <w:tc>
          <w:tcPr>
            <w:tcW w:w="227" w:type="dxa"/>
            <w:vAlign w:val="center"/>
          </w:tcPr>
          <w:p w14:paraId="5092C036" w14:textId="77777777" w:rsidR="0005557A" w:rsidRPr="00B23EB5" w:rsidRDefault="0005557A" w:rsidP="00617D11">
            <w:pPr>
              <w:jc w:val="center"/>
              <w:rPr>
                <w:b/>
                <w:sz w:val="18"/>
                <w:szCs w:val="18"/>
              </w:rPr>
            </w:pPr>
          </w:p>
        </w:tc>
        <w:tc>
          <w:tcPr>
            <w:tcW w:w="227" w:type="dxa"/>
            <w:vAlign w:val="center"/>
          </w:tcPr>
          <w:p w14:paraId="28E4C457"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6B4D0695"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05027F30" w14:textId="77777777" w:rsidR="0005557A" w:rsidRPr="00B23EB5" w:rsidRDefault="0005557A" w:rsidP="00617D11">
            <w:pPr>
              <w:jc w:val="center"/>
              <w:rPr>
                <w:b/>
                <w:sz w:val="18"/>
                <w:szCs w:val="18"/>
              </w:rPr>
            </w:pPr>
          </w:p>
        </w:tc>
        <w:tc>
          <w:tcPr>
            <w:tcW w:w="227" w:type="dxa"/>
            <w:vAlign w:val="center"/>
          </w:tcPr>
          <w:p w14:paraId="4BD60E0F" w14:textId="77777777" w:rsidR="0005557A" w:rsidRPr="00B23EB5" w:rsidRDefault="0005557A" w:rsidP="00617D11">
            <w:pPr>
              <w:jc w:val="center"/>
              <w:rPr>
                <w:b/>
                <w:sz w:val="18"/>
                <w:szCs w:val="18"/>
              </w:rPr>
            </w:pPr>
          </w:p>
        </w:tc>
      </w:tr>
      <w:tr w:rsidR="0005557A" w:rsidRPr="00B23EB5" w14:paraId="2DE92AEA" w14:textId="77777777" w:rsidTr="00617D11">
        <w:trPr>
          <w:trHeight w:val="227"/>
          <w:jc w:val="center"/>
        </w:trPr>
        <w:tc>
          <w:tcPr>
            <w:tcW w:w="227" w:type="dxa"/>
            <w:vAlign w:val="center"/>
          </w:tcPr>
          <w:p w14:paraId="30DC70A3" w14:textId="77777777" w:rsidR="0005557A" w:rsidRPr="00B23EB5" w:rsidRDefault="0005557A" w:rsidP="00617D11">
            <w:pPr>
              <w:jc w:val="center"/>
              <w:rPr>
                <w:b/>
                <w:sz w:val="18"/>
                <w:szCs w:val="18"/>
              </w:rPr>
            </w:pPr>
          </w:p>
        </w:tc>
        <w:tc>
          <w:tcPr>
            <w:tcW w:w="227" w:type="dxa"/>
            <w:vAlign w:val="center"/>
          </w:tcPr>
          <w:p w14:paraId="13D9E3E0" w14:textId="77777777" w:rsidR="0005557A" w:rsidRPr="00B23EB5" w:rsidRDefault="0005557A" w:rsidP="00617D11">
            <w:pPr>
              <w:jc w:val="center"/>
              <w:rPr>
                <w:b/>
                <w:sz w:val="18"/>
                <w:szCs w:val="18"/>
              </w:rPr>
            </w:pPr>
          </w:p>
        </w:tc>
        <w:tc>
          <w:tcPr>
            <w:tcW w:w="227" w:type="dxa"/>
            <w:vAlign w:val="center"/>
          </w:tcPr>
          <w:p w14:paraId="2907C6DE" w14:textId="77777777" w:rsidR="0005557A" w:rsidRPr="00B23EB5" w:rsidRDefault="0005557A" w:rsidP="00617D11">
            <w:pPr>
              <w:jc w:val="center"/>
              <w:rPr>
                <w:b/>
                <w:sz w:val="18"/>
                <w:szCs w:val="18"/>
              </w:rPr>
            </w:pPr>
          </w:p>
        </w:tc>
        <w:tc>
          <w:tcPr>
            <w:tcW w:w="227" w:type="dxa"/>
            <w:vAlign w:val="center"/>
          </w:tcPr>
          <w:p w14:paraId="2A64F8DC"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7EABCAF6" w14:textId="77777777" w:rsidR="0005557A" w:rsidRPr="00B23EB5" w:rsidRDefault="0005557A" w:rsidP="00617D11">
            <w:pPr>
              <w:jc w:val="center"/>
              <w:rPr>
                <w:b/>
                <w:sz w:val="18"/>
                <w:szCs w:val="18"/>
              </w:rPr>
            </w:pPr>
            <w:r w:rsidRPr="00B23EB5">
              <w:rPr>
                <w:b/>
                <w:sz w:val="18"/>
                <w:szCs w:val="18"/>
              </w:rPr>
              <w:t>1</w:t>
            </w:r>
          </w:p>
        </w:tc>
        <w:tc>
          <w:tcPr>
            <w:tcW w:w="227" w:type="dxa"/>
            <w:vAlign w:val="center"/>
          </w:tcPr>
          <w:p w14:paraId="1F9644AB" w14:textId="77777777" w:rsidR="0005557A" w:rsidRPr="00B23EB5" w:rsidRDefault="0005557A" w:rsidP="00617D11">
            <w:pPr>
              <w:jc w:val="center"/>
              <w:rPr>
                <w:b/>
                <w:sz w:val="18"/>
                <w:szCs w:val="18"/>
              </w:rPr>
            </w:pPr>
          </w:p>
        </w:tc>
        <w:tc>
          <w:tcPr>
            <w:tcW w:w="227" w:type="dxa"/>
            <w:vAlign w:val="center"/>
          </w:tcPr>
          <w:p w14:paraId="62D50CFD" w14:textId="77777777" w:rsidR="0005557A" w:rsidRPr="00B23EB5" w:rsidRDefault="0005557A" w:rsidP="00617D11">
            <w:pPr>
              <w:jc w:val="center"/>
              <w:rPr>
                <w:b/>
                <w:sz w:val="18"/>
                <w:szCs w:val="18"/>
              </w:rPr>
            </w:pPr>
          </w:p>
        </w:tc>
        <w:tc>
          <w:tcPr>
            <w:tcW w:w="227" w:type="dxa"/>
            <w:vAlign w:val="center"/>
          </w:tcPr>
          <w:p w14:paraId="226040F2"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61A84121"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0ED77831" w14:textId="77777777" w:rsidR="0005557A" w:rsidRPr="00B23EB5" w:rsidRDefault="0005557A" w:rsidP="00617D11">
            <w:pPr>
              <w:jc w:val="center"/>
              <w:rPr>
                <w:b/>
                <w:sz w:val="18"/>
                <w:szCs w:val="18"/>
              </w:rPr>
            </w:pPr>
          </w:p>
        </w:tc>
        <w:tc>
          <w:tcPr>
            <w:tcW w:w="227" w:type="dxa"/>
            <w:vAlign w:val="center"/>
          </w:tcPr>
          <w:p w14:paraId="7B2AA42C" w14:textId="77777777" w:rsidR="0005557A" w:rsidRPr="00B23EB5" w:rsidRDefault="0005557A" w:rsidP="00617D11">
            <w:pPr>
              <w:jc w:val="center"/>
              <w:rPr>
                <w:b/>
                <w:sz w:val="18"/>
                <w:szCs w:val="18"/>
              </w:rPr>
            </w:pPr>
          </w:p>
        </w:tc>
      </w:tr>
      <w:tr w:rsidR="0005557A" w:rsidRPr="00B23EB5" w14:paraId="7EFB917C" w14:textId="77777777" w:rsidTr="00617D11">
        <w:trPr>
          <w:trHeight w:val="227"/>
          <w:jc w:val="center"/>
        </w:trPr>
        <w:tc>
          <w:tcPr>
            <w:tcW w:w="227" w:type="dxa"/>
            <w:vAlign w:val="center"/>
          </w:tcPr>
          <w:p w14:paraId="65202175" w14:textId="77777777" w:rsidR="0005557A" w:rsidRPr="00B23EB5" w:rsidRDefault="0005557A" w:rsidP="00617D11">
            <w:pPr>
              <w:jc w:val="center"/>
              <w:rPr>
                <w:b/>
                <w:sz w:val="18"/>
                <w:szCs w:val="18"/>
              </w:rPr>
            </w:pPr>
          </w:p>
        </w:tc>
        <w:tc>
          <w:tcPr>
            <w:tcW w:w="227" w:type="dxa"/>
            <w:vAlign w:val="center"/>
          </w:tcPr>
          <w:p w14:paraId="1CB0662A" w14:textId="77777777" w:rsidR="0005557A" w:rsidRPr="00B23EB5" w:rsidRDefault="0005557A" w:rsidP="00617D11">
            <w:pPr>
              <w:jc w:val="center"/>
              <w:rPr>
                <w:b/>
                <w:sz w:val="18"/>
                <w:szCs w:val="18"/>
              </w:rPr>
            </w:pPr>
          </w:p>
        </w:tc>
        <w:tc>
          <w:tcPr>
            <w:tcW w:w="227" w:type="dxa"/>
            <w:vAlign w:val="center"/>
          </w:tcPr>
          <w:p w14:paraId="364C18DF" w14:textId="77777777" w:rsidR="0005557A" w:rsidRPr="00B23EB5" w:rsidRDefault="0005557A" w:rsidP="00617D11">
            <w:pPr>
              <w:jc w:val="center"/>
              <w:rPr>
                <w:b/>
                <w:sz w:val="18"/>
                <w:szCs w:val="18"/>
              </w:rPr>
            </w:pPr>
          </w:p>
        </w:tc>
        <w:tc>
          <w:tcPr>
            <w:tcW w:w="227" w:type="dxa"/>
            <w:vAlign w:val="center"/>
          </w:tcPr>
          <w:p w14:paraId="20630505"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11C45AC6"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34DB1C1F" w14:textId="77777777" w:rsidR="0005557A" w:rsidRPr="00B23EB5" w:rsidRDefault="0005557A" w:rsidP="00617D11">
            <w:pPr>
              <w:jc w:val="center"/>
              <w:rPr>
                <w:b/>
                <w:sz w:val="18"/>
                <w:szCs w:val="18"/>
              </w:rPr>
            </w:pPr>
          </w:p>
        </w:tc>
        <w:tc>
          <w:tcPr>
            <w:tcW w:w="227" w:type="dxa"/>
            <w:vAlign w:val="center"/>
          </w:tcPr>
          <w:p w14:paraId="54D2A1F5" w14:textId="77777777" w:rsidR="0005557A" w:rsidRPr="00B23EB5" w:rsidRDefault="0005557A" w:rsidP="00617D11">
            <w:pPr>
              <w:jc w:val="center"/>
              <w:rPr>
                <w:b/>
                <w:sz w:val="18"/>
                <w:szCs w:val="18"/>
              </w:rPr>
            </w:pPr>
            <w:r w:rsidRPr="00B23EB5">
              <w:rPr>
                <w:b/>
                <w:sz w:val="18"/>
                <w:szCs w:val="18"/>
              </w:rPr>
              <w:t>L</w:t>
            </w:r>
          </w:p>
        </w:tc>
        <w:tc>
          <w:tcPr>
            <w:tcW w:w="227" w:type="dxa"/>
            <w:vAlign w:val="center"/>
          </w:tcPr>
          <w:p w14:paraId="2F9C25E5" w14:textId="77777777" w:rsidR="0005557A" w:rsidRPr="00B23EB5" w:rsidRDefault="0005557A" w:rsidP="00617D11">
            <w:pPr>
              <w:jc w:val="center"/>
              <w:rPr>
                <w:b/>
                <w:sz w:val="18"/>
                <w:szCs w:val="18"/>
              </w:rPr>
            </w:pPr>
            <w:r w:rsidRPr="00B23EB5">
              <w:rPr>
                <w:b/>
                <w:sz w:val="18"/>
                <w:szCs w:val="18"/>
              </w:rPr>
              <w:t>V</w:t>
            </w:r>
          </w:p>
        </w:tc>
        <w:tc>
          <w:tcPr>
            <w:tcW w:w="227" w:type="dxa"/>
            <w:vAlign w:val="center"/>
          </w:tcPr>
          <w:p w14:paraId="14669FA1" w14:textId="77777777" w:rsidR="0005557A" w:rsidRPr="00B23EB5" w:rsidRDefault="0005557A" w:rsidP="00617D11">
            <w:pPr>
              <w:jc w:val="center"/>
              <w:rPr>
                <w:b/>
                <w:sz w:val="18"/>
                <w:szCs w:val="18"/>
              </w:rPr>
            </w:pPr>
            <w:r w:rsidRPr="00B23EB5">
              <w:rPr>
                <w:b/>
                <w:sz w:val="18"/>
                <w:szCs w:val="18"/>
              </w:rPr>
              <w:t>1</w:t>
            </w:r>
          </w:p>
        </w:tc>
        <w:tc>
          <w:tcPr>
            <w:tcW w:w="227" w:type="dxa"/>
            <w:vAlign w:val="center"/>
          </w:tcPr>
          <w:p w14:paraId="4006AA5F"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5AC2D1E8" w14:textId="77777777" w:rsidR="0005557A" w:rsidRPr="00B23EB5" w:rsidRDefault="0005557A" w:rsidP="00617D11">
            <w:pPr>
              <w:jc w:val="center"/>
              <w:rPr>
                <w:b/>
                <w:sz w:val="18"/>
                <w:szCs w:val="18"/>
              </w:rPr>
            </w:pPr>
            <w:r w:rsidRPr="00B23EB5">
              <w:rPr>
                <w:b/>
                <w:sz w:val="18"/>
                <w:szCs w:val="18"/>
              </w:rPr>
              <w:t>0</w:t>
            </w:r>
          </w:p>
        </w:tc>
      </w:tr>
      <w:tr w:rsidR="0005557A" w:rsidRPr="00B23EB5" w14:paraId="4CB43848" w14:textId="77777777" w:rsidTr="00617D11">
        <w:trPr>
          <w:trHeight w:val="227"/>
          <w:jc w:val="center"/>
        </w:trPr>
        <w:tc>
          <w:tcPr>
            <w:tcW w:w="227" w:type="dxa"/>
            <w:vAlign w:val="center"/>
          </w:tcPr>
          <w:p w14:paraId="14094AF2" w14:textId="77777777" w:rsidR="0005557A" w:rsidRPr="00B23EB5" w:rsidRDefault="0005557A" w:rsidP="00617D11">
            <w:pPr>
              <w:jc w:val="center"/>
              <w:rPr>
                <w:b/>
                <w:sz w:val="18"/>
                <w:szCs w:val="18"/>
              </w:rPr>
            </w:pPr>
          </w:p>
        </w:tc>
        <w:tc>
          <w:tcPr>
            <w:tcW w:w="227" w:type="dxa"/>
            <w:vAlign w:val="center"/>
          </w:tcPr>
          <w:p w14:paraId="438CD3FF" w14:textId="77777777" w:rsidR="0005557A" w:rsidRPr="00B23EB5" w:rsidRDefault="0005557A" w:rsidP="00617D11">
            <w:pPr>
              <w:jc w:val="center"/>
              <w:rPr>
                <w:b/>
                <w:sz w:val="18"/>
                <w:szCs w:val="18"/>
              </w:rPr>
            </w:pPr>
          </w:p>
        </w:tc>
        <w:tc>
          <w:tcPr>
            <w:tcW w:w="227" w:type="dxa"/>
            <w:vAlign w:val="center"/>
          </w:tcPr>
          <w:p w14:paraId="0CADAC51" w14:textId="77777777" w:rsidR="0005557A" w:rsidRPr="00B23EB5" w:rsidRDefault="0005557A" w:rsidP="00617D11">
            <w:pPr>
              <w:jc w:val="center"/>
              <w:rPr>
                <w:b/>
                <w:sz w:val="18"/>
                <w:szCs w:val="18"/>
              </w:rPr>
            </w:pPr>
          </w:p>
        </w:tc>
        <w:tc>
          <w:tcPr>
            <w:tcW w:w="227" w:type="dxa"/>
            <w:vAlign w:val="center"/>
          </w:tcPr>
          <w:p w14:paraId="7DB84842" w14:textId="77777777" w:rsidR="0005557A" w:rsidRPr="00B23EB5" w:rsidRDefault="0005557A" w:rsidP="00617D11">
            <w:pPr>
              <w:jc w:val="center"/>
              <w:rPr>
                <w:b/>
                <w:sz w:val="18"/>
                <w:szCs w:val="18"/>
              </w:rPr>
            </w:pPr>
          </w:p>
        </w:tc>
        <w:tc>
          <w:tcPr>
            <w:tcW w:w="227" w:type="dxa"/>
            <w:shd w:val="clear" w:color="auto" w:fill="BFBFBF" w:themeFill="background1" w:themeFillShade="BF"/>
            <w:vAlign w:val="center"/>
          </w:tcPr>
          <w:p w14:paraId="21B90BF5" w14:textId="77777777" w:rsidR="0005557A" w:rsidRPr="00B23EB5" w:rsidRDefault="0005557A" w:rsidP="00617D11">
            <w:pPr>
              <w:jc w:val="center"/>
              <w:rPr>
                <w:b/>
                <w:sz w:val="18"/>
                <w:szCs w:val="18"/>
              </w:rPr>
            </w:pPr>
            <w:r w:rsidRPr="00B23EB5">
              <w:rPr>
                <w:b/>
                <w:sz w:val="18"/>
                <w:szCs w:val="18"/>
              </w:rPr>
              <w:t>0</w:t>
            </w:r>
          </w:p>
        </w:tc>
        <w:tc>
          <w:tcPr>
            <w:tcW w:w="227" w:type="dxa"/>
            <w:vAlign w:val="center"/>
          </w:tcPr>
          <w:p w14:paraId="530C72C5" w14:textId="77777777" w:rsidR="0005557A" w:rsidRPr="00B23EB5" w:rsidRDefault="0005557A" w:rsidP="00617D11">
            <w:pPr>
              <w:jc w:val="center"/>
              <w:rPr>
                <w:b/>
                <w:sz w:val="18"/>
                <w:szCs w:val="18"/>
              </w:rPr>
            </w:pPr>
          </w:p>
        </w:tc>
        <w:tc>
          <w:tcPr>
            <w:tcW w:w="227" w:type="dxa"/>
            <w:vAlign w:val="center"/>
          </w:tcPr>
          <w:p w14:paraId="1F9BD552" w14:textId="77777777" w:rsidR="0005557A" w:rsidRPr="00B23EB5" w:rsidRDefault="0005557A" w:rsidP="00617D11">
            <w:pPr>
              <w:jc w:val="center"/>
              <w:rPr>
                <w:b/>
                <w:sz w:val="18"/>
                <w:szCs w:val="18"/>
              </w:rPr>
            </w:pPr>
          </w:p>
        </w:tc>
        <w:tc>
          <w:tcPr>
            <w:tcW w:w="227" w:type="dxa"/>
            <w:vAlign w:val="center"/>
          </w:tcPr>
          <w:p w14:paraId="385377E4" w14:textId="77777777" w:rsidR="0005557A" w:rsidRPr="00B23EB5" w:rsidRDefault="0005557A" w:rsidP="00617D11">
            <w:pPr>
              <w:jc w:val="center"/>
              <w:rPr>
                <w:b/>
                <w:sz w:val="18"/>
                <w:szCs w:val="18"/>
              </w:rPr>
            </w:pPr>
          </w:p>
        </w:tc>
        <w:tc>
          <w:tcPr>
            <w:tcW w:w="227" w:type="dxa"/>
            <w:vAlign w:val="center"/>
          </w:tcPr>
          <w:p w14:paraId="752B3C25" w14:textId="77777777" w:rsidR="0005557A" w:rsidRPr="00B23EB5" w:rsidRDefault="0005557A" w:rsidP="00617D11">
            <w:pPr>
              <w:jc w:val="center"/>
              <w:rPr>
                <w:b/>
                <w:sz w:val="18"/>
                <w:szCs w:val="18"/>
              </w:rPr>
            </w:pPr>
          </w:p>
        </w:tc>
        <w:tc>
          <w:tcPr>
            <w:tcW w:w="227" w:type="dxa"/>
            <w:vAlign w:val="center"/>
          </w:tcPr>
          <w:p w14:paraId="16AF3AE0" w14:textId="77777777" w:rsidR="0005557A" w:rsidRPr="00B23EB5" w:rsidRDefault="0005557A" w:rsidP="00617D11">
            <w:pPr>
              <w:jc w:val="center"/>
              <w:rPr>
                <w:b/>
                <w:sz w:val="18"/>
                <w:szCs w:val="18"/>
              </w:rPr>
            </w:pPr>
          </w:p>
        </w:tc>
        <w:tc>
          <w:tcPr>
            <w:tcW w:w="227" w:type="dxa"/>
            <w:vAlign w:val="center"/>
          </w:tcPr>
          <w:p w14:paraId="5B725859" w14:textId="77777777" w:rsidR="0005557A" w:rsidRPr="00B23EB5" w:rsidRDefault="0005557A" w:rsidP="00617D11">
            <w:pPr>
              <w:jc w:val="center"/>
              <w:rPr>
                <w:b/>
                <w:sz w:val="18"/>
                <w:szCs w:val="18"/>
              </w:rPr>
            </w:pPr>
          </w:p>
        </w:tc>
      </w:tr>
      <w:tr w:rsidR="0005557A" w:rsidRPr="00B23EB5" w14:paraId="1DA0A213" w14:textId="77777777" w:rsidTr="00617D11">
        <w:trPr>
          <w:trHeight w:val="227"/>
          <w:jc w:val="center"/>
        </w:trPr>
        <w:tc>
          <w:tcPr>
            <w:tcW w:w="227" w:type="dxa"/>
            <w:vAlign w:val="center"/>
          </w:tcPr>
          <w:p w14:paraId="38DFF5DA" w14:textId="77777777" w:rsidR="0005557A" w:rsidRPr="00B23EB5" w:rsidRDefault="0005557A" w:rsidP="00617D11">
            <w:pPr>
              <w:jc w:val="center"/>
              <w:rPr>
                <w:b/>
                <w:sz w:val="18"/>
                <w:szCs w:val="18"/>
              </w:rPr>
            </w:pPr>
          </w:p>
        </w:tc>
        <w:tc>
          <w:tcPr>
            <w:tcW w:w="227" w:type="dxa"/>
            <w:vAlign w:val="center"/>
          </w:tcPr>
          <w:p w14:paraId="02E781EB" w14:textId="77777777" w:rsidR="0005557A" w:rsidRPr="00B23EB5" w:rsidRDefault="0005557A" w:rsidP="00617D11">
            <w:pPr>
              <w:jc w:val="center"/>
              <w:rPr>
                <w:b/>
                <w:sz w:val="18"/>
                <w:szCs w:val="18"/>
              </w:rPr>
            </w:pPr>
          </w:p>
        </w:tc>
        <w:tc>
          <w:tcPr>
            <w:tcW w:w="227" w:type="dxa"/>
            <w:vAlign w:val="center"/>
          </w:tcPr>
          <w:p w14:paraId="066FC00F" w14:textId="77777777" w:rsidR="0005557A" w:rsidRPr="00B23EB5" w:rsidRDefault="0005557A" w:rsidP="00617D11">
            <w:pPr>
              <w:jc w:val="center"/>
              <w:rPr>
                <w:b/>
                <w:sz w:val="18"/>
                <w:szCs w:val="18"/>
              </w:rPr>
            </w:pPr>
          </w:p>
        </w:tc>
        <w:tc>
          <w:tcPr>
            <w:tcW w:w="227" w:type="dxa"/>
            <w:vAlign w:val="center"/>
          </w:tcPr>
          <w:p w14:paraId="0827AEF6" w14:textId="77777777" w:rsidR="0005557A" w:rsidRPr="00B23EB5" w:rsidRDefault="0005557A" w:rsidP="00617D11">
            <w:pPr>
              <w:jc w:val="center"/>
              <w:rPr>
                <w:b/>
                <w:sz w:val="18"/>
                <w:szCs w:val="18"/>
              </w:rPr>
            </w:pPr>
          </w:p>
        </w:tc>
        <w:tc>
          <w:tcPr>
            <w:tcW w:w="227" w:type="dxa"/>
            <w:vAlign w:val="center"/>
          </w:tcPr>
          <w:p w14:paraId="756FBD9D" w14:textId="77777777" w:rsidR="0005557A" w:rsidRPr="00B23EB5" w:rsidRDefault="0005557A" w:rsidP="00617D11">
            <w:pPr>
              <w:jc w:val="center"/>
              <w:rPr>
                <w:b/>
                <w:sz w:val="18"/>
                <w:szCs w:val="18"/>
              </w:rPr>
            </w:pPr>
          </w:p>
        </w:tc>
        <w:tc>
          <w:tcPr>
            <w:tcW w:w="227" w:type="dxa"/>
            <w:vAlign w:val="center"/>
          </w:tcPr>
          <w:p w14:paraId="5ACA3210" w14:textId="77777777" w:rsidR="0005557A" w:rsidRPr="00B23EB5" w:rsidRDefault="0005557A" w:rsidP="00617D11">
            <w:pPr>
              <w:jc w:val="center"/>
              <w:rPr>
                <w:b/>
                <w:sz w:val="18"/>
                <w:szCs w:val="18"/>
              </w:rPr>
            </w:pPr>
          </w:p>
        </w:tc>
        <w:tc>
          <w:tcPr>
            <w:tcW w:w="227" w:type="dxa"/>
            <w:vAlign w:val="center"/>
          </w:tcPr>
          <w:p w14:paraId="19EF76B1" w14:textId="77777777" w:rsidR="0005557A" w:rsidRPr="00B23EB5" w:rsidRDefault="0005557A" w:rsidP="00617D11">
            <w:pPr>
              <w:jc w:val="center"/>
              <w:rPr>
                <w:b/>
                <w:sz w:val="18"/>
                <w:szCs w:val="18"/>
              </w:rPr>
            </w:pPr>
          </w:p>
        </w:tc>
        <w:tc>
          <w:tcPr>
            <w:tcW w:w="227" w:type="dxa"/>
            <w:vAlign w:val="center"/>
          </w:tcPr>
          <w:p w14:paraId="12A926D7" w14:textId="77777777" w:rsidR="0005557A" w:rsidRPr="00B23EB5" w:rsidRDefault="0005557A" w:rsidP="00617D11">
            <w:pPr>
              <w:jc w:val="center"/>
              <w:rPr>
                <w:b/>
                <w:sz w:val="18"/>
                <w:szCs w:val="18"/>
              </w:rPr>
            </w:pPr>
          </w:p>
        </w:tc>
        <w:tc>
          <w:tcPr>
            <w:tcW w:w="227" w:type="dxa"/>
            <w:vAlign w:val="center"/>
          </w:tcPr>
          <w:p w14:paraId="7E43C4F8" w14:textId="77777777" w:rsidR="0005557A" w:rsidRPr="00B23EB5" w:rsidRDefault="0005557A" w:rsidP="00617D11">
            <w:pPr>
              <w:jc w:val="center"/>
              <w:rPr>
                <w:b/>
                <w:sz w:val="18"/>
                <w:szCs w:val="18"/>
              </w:rPr>
            </w:pPr>
          </w:p>
        </w:tc>
        <w:tc>
          <w:tcPr>
            <w:tcW w:w="227" w:type="dxa"/>
            <w:vAlign w:val="center"/>
          </w:tcPr>
          <w:p w14:paraId="08E84726" w14:textId="77777777" w:rsidR="0005557A" w:rsidRPr="00B23EB5" w:rsidRDefault="0005557A" w:rsidP="00617D11">
            <w:pPr>
              <w:jc w:val="center"/>
              <w:rPr>
                <w:b/>
                <w:sz w:val="18"/>
                <w:szCs w:val="18"/>
              </w:rPr>
            </w:pPr>
          </w:p>
        </w:tc>
        <w:tc>
          <w:tcPr>
            <w:tcW w:w="227" w:type="dxa"/>
            <w:vAlign w:val="center"/>
          </w:tcPr>
          <w:p w14:paraId="51FE2364" w14:textId="77777777" w:rsidR="0005557A" w:rsidRPr="00B23EB5" w:rsidRDefault="0005557A" w:rsidP="00617D11">
            <w:pPr>
              <w:keepNext/>
              <w:jc w:val="center"/>
              <w:rPr>
                <w:b/>
                <w:sz w:val="18"/>
                <w:szCs w:val="18"/>
              </w:rPr>
            </w:pPr>
          </w:p>
        </w:tc>
      </w:tr>
    </w:tbl>
    <w:bookmarkStart w:id="2" w:name="_Ref529526323"/>
    <w:p w14:paraId="36767836" w14:textId="1A9DE52A" w:rsidR="0005557A" w:rsidRPr="00385ED2" w:rsidRDefault="0005557A" w:rsidP="0005557A">
      <w:pPr>
        <w:pStyle w:val="Parakstszemobjekta"/>
        <w:spacing w:after="0"/>
        <w:jc w:val="center"/>
      </w:pPr>
      <w:r w:rsidRPr="00385ED2">
        <w:fldChar w:fldCharType="begin"/>
      </w:r>
      <w:r w:rsidRPr="00385ED2">
        <w:instrText xml:space="preserve"> SEQ Ilustrācija \* ARABIC </w:instrText>
      </w:r>
      <w:r w:rsidRPr="00385ED2">
        <w:fldChar w:fldCharType="separate"/>
      </w:r>
      <w:r w:rsidR="0051411C">
        <w:rPr>
          <w:noProof/>
        </w:rPr>
        <w:t>2</w:t>
      </w:r>
      <w:r w:rsidRPr="00385ED2">
        <w:fldChar w:fldCharType="end"/>
      </w:r>
      <w:r w:rsidRPr="00385ED2">
        <w:t>. att.</w:t>
      </w:r>
      <w:bookmarkEnd w:id="2"/>
    </w:p>
    <w:p w14:paraId="79EE8A21" w14:textId="77777777" w:rsidR="0005557A" w:rsidRDefault="0005557A" w:rsidP="0005557A">
      <w:pPr>
        <w:spacing w:after="0"/>
        <w:jc w:val="both"/>
        <w:rPr>
          <w:b/>
        </w:rPr>
      </w:pPr>
      <w:r w:rsidRPr="00483460">
        <w:rPr>
          <w:b/>
        </w:rPr>
        <w:t xml:space="preserve">5. </w:t>
      </w:r>
      <w:proofErr w:type="spellStart"/>
      <w:r>
        <w:rPr>
          <w:b/>
        </w:rPr>
        <w:t>Skadartāds</w:t>
      </w:r>
      <w:proofErr w:type="spellEnd"/>
    </w:p>
    <w:p w14:paraId="4F35FE03" w14:textId="77777777" w:rsidR="0005557A" w:rsidRDefault="0005557A" w:rsidP="0005557A">
      <w:pPr>
        <w:spacing w:after="0"/>
        <w:jc w:val="both"/>
      </w:pPr>
      <w:r w:rsidRPr="00706A45">
        <w:t xml:space="preserve">Ar </w:t>
      </w:r>
      <m:oMath>
        <m:r>
          <w:rPr>
            <w:rFonts w:ascii="Cambria Math" w:hAnsi="Cambria Math"/>
          </w:rPr>
          <m:t>Skadartāds</m:t>
        </m:r>
        <m:r>
          <m:rPr>
            <m:sty m:val="p"/>
          </m:rPr>
          <w:rPr>
            <w:rFonts w:ascii="Cambria Math" w:hAnsi="Cambria Math"/>
          </w:rPr>
          <m:t>(</m:t>
        </m:r>
        <m:r>
          <w:rPr>
            <w:rFonts w:ascii="Cambria Math" w:hAnsi="Cambria Math"/>
          </w:rPr>
          <m:t>n</m:t>
        </m:r>
        <m:r>
          <m:rPr>
            <m:sty m:val="p"/>
          </m:rPr>
          <w:rPr>
            <w:rFonts w:ascii="Cambria Math" w:hAnsi="Cambria Math"/>
          </w:rPr>
          <m:t>)</m:t>
        </m:r>
      </m:oMath>
      <w:r w:rsidRPr="00706A45">
        <w:t xml:space="preserve"> (</w:t>
      </w:r>
      <w:r>
        <w:t xml:space="preserve">tas ir, </w:t>
      </w:r>
      <w:r w:rsidRPr="00FB51FD">
        <w:rPr>
          <w:b/>
        </w:rPr>
        <w:t>ska</w:t>
      </w:r>
      <w:r w:rsidRPr="00706A45">
        <w:t xml:space="preserve">itlis </w:t>
      </w:r>
      <w:r w:rsidRPr="00FB51FD">
        <w:rPr>
          <w:b/>
        </w:rPr>
        <w:t>d</w:t>
      </w:r>
      <w:r w:rsidRPr="00706A45">
        <w:t xml:space="preserve">alīts </w:t>
      </w:r>
      <w:r w:rsidRPr="00FB51FD">
        <w:rPr>
          <w:b/>
        </w:rPr>
        <w:t>ar</w:t>
      </w:r>
      <w:r w:rsidRPr="00706A45">
        <w:t xml:space="preserve"> </w:t>
      </w:r>
      <w:r w:rsidRPr="00FB51FD">
        <w:rPr>
          <w:b/>
        </w:rPr>
        <w:t>tā</w:t>
      </w:r>
      <w:r w:rsidRPr="00706A45">
        <w:t xml:space="preserve"> </w:t>
      </w:r>
      <w:r w:rsidRPr="00FB51FD">
        <w:rPr>
          <w:b/>
        </w:rPr>
        <w:t>d</w:t>
      </w:r>
      <w:r w:rsidRPr="00706A45">
        <w:t xml:space="preserve">alītāju </w:t>
      </w:r>
      <w:r w:rsidRPr="00FB51FD">
        <w:rPr>
          <w:b/>
        </w:rPr>
        <w:t>s</w:t>
      </w:r>
      <w:r w:rsidRPr="00706A45">
        <w:t xml:space="preserve">kaitu) </w:t>
      </w:r>
      <w:r>
        <w:t xml:space="preserve">apzīmēsim dalījumu, kas rodas, naturālu skaitli </w:t>
      </w:r>
      <m:oMath>
        <m:r>
          <w:rPr>
            <w:rFonts w:ascii="Cambria Math" w:hAnsi="Cambria Math"/>
          </w:rPr>
          <m:t>n</m:t>
        </m:r>
      </m:oMath>
      <w:r>
        <w:t xml:space="preserve"> dalot ar visu tā dalītāju skaitu. Piemēram,</w:t>
      </w:r>
    </w:p>
    <w:p w14:paraId="655E93D3" w14:textId="77777777" w:rsidR="0005557A" w:rsidRDefault="0005557A" w:rsidP="0005557A">
      <w:pPr>
        <w:spacing w:after="0"/>
        <w:jc w:val="both"/>
        <w:rPr>
          <w:rFonts w:eastAsiaTheme="minorEastAsia"/>
        </w:rPr>
      </w:pPr>
      <m:oMath>
        <m:r>
          <w:rPr>
            <w:rFonts w:ascii="Cambria Math" w:hAnsi="Cambria Math"/>
          </w:rPr>
          <m:t>Skadartāds</m:t>
        </m:r>
        <m:d>
          <m:dPr>
            <m:ctrlPr>
              <w:rPr>
                <w:rFonts w:ascii="Cambria Math" w:hAnsi="Cambria Math"/>
                <w:i/>
              </w:rPr>
            </m:ctrlPr>
          </m:dPr>
          <m:e>
            <m:r>
              <w:rPr>
                <w:rFonts w:ascii="Cambria Math" w:hAnsi="Cambria Math"/>
              </w:rPr>
              <m:t>18</m:t>
            </m:r>
          </m:e>
        </m:d>
        <m:r>
          <w:rPr>
            <w:rFonts w:ascii="Cambria Math" w:hAnsi="Cambria Math"/>
          </w:rPr>
          <m:t>=18 :6=3</m:t>
        </m:r>
      </m:oMath>
      <w:r>
        <w:rPr>
          <w:rFonts w:eastAsiaTheme="minorEastAsia"/>
        </w:rPr>
        <w:t>, jo skaitlim 18 ir seši dažādi dalītāji: 1; 2; 3; 6; 9; 18;</w:t>
      </w:r>
    </w:p>
    <w:p w14:paraId="785A0494" w14:textId="77777777" w:rsidR="0005557A" w:rsidRDefault="0005557A" w:rsidP="0005557A">
      <w:pPr>
        <w:spacing w:after="0"/>
        <w:jc w:val="both"/>
        <w:rPr>
          <w:rFonts w:eastAsiaTheme="minorEastAsia"/>
        </w:rPr>
      </w:pPr>
      <m:oMath>
        <m:r>
          <w:rPr>
            <w:rFonts w:ascii="Cambria Math" w:hAnsi="Cambria Math"/>
          </w:rPr>
          <m:t>Skadartāds</m:t>
        </m:r>
        <m:d>
          <m:dPr>
            <m:ctrlPr>
              <w:rPr>
                <w:rFonts w:ascii="Cambria Math" w:hAnsi="Cambria Math"/>
                <w:i/>
              </w:rPr>
            </m:ctrlPr>
          </m:dPr>
          <m:e>
            <m:r>
              <w:rPr>
                <w:rFonts w:ascii="Cambria Math" w:hAnsi="Cambria Math"/>
              </w:rPr>
              <m:t>27</m:t>
            </m:r>
          </m:e>
        </m:d>
        <m:r>
          <w:rPr>
            <w:rFonts w:ascii="Cambria Math" w:hAnsi="Cambria Math"/>
          </w:rPr>
          <m:t>=27 :4=6,75</m:t>
        </m:r>
      </m:oMath>
      <w:r>
        <w:rPr>
          <w:rFonts w:eastAsiaTheme="minorEastAsia"/>
        </w:rPr>
        <w:t>, jo skaitlim 27 ir četri dažādi dalītāji: 1; 3; 9; 27.</w:t>
      </w:r>
    </w:p>
    <w:p w14:paraId="306E966E" w14:textId="77777777" w:rsidR="0005557A" w:rsidRPr="004560AD" w:rsidRDefault="0005557A" w:rsidP="0005557A">
      <w:pPr>
        <w:pStyle w:val="Sarakstarindkopa"/>
        <w:numPr>
          <w:ilvl w:val="0"/>
          <w:numId w:val="3"/>
        </w:numPr>
        <w:spacing w:after="0"/>
        <w:jc w:val="both"/>
      </w:pPr>
      <w:r>
        <w:t xml:space="preserve">Aprēķini </w:t>
      </w:r>
      <m:oMath>
        <m:r>
          <w:rPr>
            <w:rFonts w:ascii="Cambria Math" w:hAnsi="Cambria Math"/>
          </w:rPr>
          <m:t>Skadartāds(36)</m:t>
        </m:r>
      </m:oMath>
      <w:r>
        <w:rPr>
          <w:rFonts w:eastAsiaTheme="minorEastAsia"/>
        </w:rPr>
        <w:t>.</w:t>
      </w:r>
    </w:p>
    <w:p w14:paraId="1D8DCCC2" w14:textId="77777777" w:rsidR="0005557A" w:rsidRPr="004560AD" w:rsidRDefault="0005557A" w:rsidP="0005557A">
      <w:pPr>
        <w:pStyle w:val="Sarakstarindkopa"/>
        <w:numPr>
          <w:ilvl w:val="0"/>
          <w:numId w:val="3"/>
        </w:numPr>
        <w:spacing w:after="0"/>
        <w:jc w:val="both"/>
      </w:pPr>
      <w:r>
        <w:rPr>
          <w:rFonts w:eastAsiaTheme="minorEastAsia"/>
        </w:rPr>
        <w:t xml:space="preserve">Pamato, ja </w:t>
      </w:r>
      <m:oMath>
        <m:r>
          <w:rPr>
            <w:rFonts w:ascii="Cambria Math" w:eastAsiaTheme="minorEastAsia" w:hAnsi="Cambria Math"/>
          </w:rPr>
          <m:t>p</m:t>
        </m:r>
      </m:oMath>
      <w:r>
        <w:rPr>
          <w:rFonts w:eastAsiaTheme="minorEastAsia"/>
        </w:rPr>
        <w:t xml:space="preserve"> un </w:t>
      </w:r>
      <m:oMath>
        <m:r>
          <w:rPr>
            <w:rFonts w:ascii="Cambria Math" w:eastAsiaTheme="minorEastAsia" w:hAnsi="Cambria Math"/>
          </w:rPr>
          <m:t>q</m:t>
        </m:r>
      </m:oMath>
      <w:r>
        <w:rPr>
          <w:rFonts w:eastAsiaTheme="minorEastAsia"/>
        </w:rPr>
        <w:t xml:space="preserve"> ir dažādi pirmskaitļi, tad </w:t>
      </w:r>
      <m:oMath>
        <m:r>
          <w:rPr>
            <w:rFonts w:ascii="Cambria Math" w:eastAsiaTheme="minorEastAsia" w:hAnsi="Cambria Math"/>
          </w:rPr>
          <m:t>Skadartāds(p∙q)</m:t>
        </m:r>
      </m:oMath>
      <w:r>
        <w:rPr>
          <w:rFonts w:eastAsiaTheme="minorEastAsia"/>
        </w:rPr>
        <w:t xml:space="preserve"> nav naturāls skaitlis!</w:t>
      </w:r>
    </w:p>
    <w:p w14:paraId="306C935D" w14:textId="1757ED24" w:rsidR="00852696" w:rsidRDefault="0005557A" w:rsidP="0005557A">
      <w:pPr>
        <w:pStyle w:val="Sarakstarindkopa"/>
        <w:numPr>
          <w:ilvl w:val="0"/>
          <w:numId w:val="3"/>
        </w:numPr>
        <w:spacing w:after="0"/>
        <w:jc w:val="both"/>
        <w:rPr>
          <w:rFonts w:eastAsiaTheme="minorEastAsia"/>
        </w:rPr>
      </w:pPr>
      <w:r>
        <w:rPr>
          <w:rFonts w:eastAsiaTheme="minorEastAsia"/>
        </w:rPr>
        <w:t xml:space="preserve">Atrodi visus tādus skaitļus formā </w:t>
      </w:r>
      <m:oMath>
        <m:r>
          <w:rPr>
            <w:rFonts w:ascii="Cambria Math" w:eastAsiaTheme="minorEastAsia" w:hAnsi="Cambria Math"/>
          </w:rPr>
          <m:t>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oMath>
      <w:r>
        <w:rPr>
          <w:rFonts w:eastAsiaTheme="minorEastAsia"/>
        </w:rPr>
        <w:t xml:space="preserve">, kur </w:t>
      </w:r>
      <m:oMath>
        <m:r>
          <w:rPr>
            <w:rFonts w:ascii="Cambria Math" w:eastAsiaTheme="minorEastAsia" w:hAnsi="Cambria Math"/>
          </w:rPr>
          <m:t>p</m:t>
        </m:r>
      </m:oMath>
      <w:r>
        <w:rPr>
          <w:rFonts w:eastAsiaTheme="minorEastAsia"/>
        </w:rPr>
        <w:t xml:space="preserve"> un </w:t>
      </w:r>
      <m:oMath>
        <m:r>
          <w:rPr>
            <w:rFonts w:ascii="Cambria Math" w:eastAsiaTheme="minorEastAsia" w:hAnsi="Cambria Math"/>
          </w:rPr>
          <m:t>q</m:t>
        </m:r>
      </m:oMath>
      <w:r>
        <w:rPr>
          <w:rFonts w:eastAsiaTheme="minorEastAsia"/>
        </w:rPr>
        <w:t xml:space="preserve"> ir dažādi pirmskaitļi un kuriem </w:t>
      </w:r>
      <w:r>
        <w:rPr>
          <w:rFonts w:eastAsiaTheme="minorEastAsia"/>
        </w:rPr>
        <w:br/>
      </w:r>
      <m:oMath>
        <m:r>
          <w:rPr>
            <w:rFonts w:ascii="Cambria Math" w:eastAsiaTheme="minorEastAsia" w:hAnsi="Cambria Math"/>
          </w:rPr>
          <m:t>Skadartāds(p∙</m:t>
        </m:r>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4</m:t>
            </m:r>
          </m:sup>
        </m:sSup>
        <m:r>
          <w:rPr>
            <w:rFonts w:ascii="Cambria Math" w:eastAsiaTheme="minorEastAsia" w:hAnsi="Cambria Math"/>
          </w:rPr>
          <m:t>)</m:t>
        </m:r>
      </m:oMath>
      <w:r>
        <w:rPr>
          <w:rFonts w:eastAsiaTheme="minorEastAsia"/>
        </w:rPr>
        <w:t xml:space="preserve"> ir naturāls skaitlis!</w:t>
      </w:r>
    </w:p>
    <w:p w14:paraId="4FF8A0A7" w14:textId="77777777" w:rsidR="0005557A" w:rsidRPr="00B93329" w:rsidRDefault="0005557A" w:rsidP="0005557A">
      <w:pPr>
        <w:spacing w:after="0"/>
        <w:jc w:val="center"/>
        <w:rPr>
          <w:b/>
          <w:bCs/>
          <w:szCs w:val="24"/>
        </w:rPr>
      </w:pPr>
      <w:r>
        <w:rPr>
          <w:rFonts w:eastAsiaTheme="minorEastAsia"/>
        </w:rPr>
        <w:br w:type="page"/>
      </w:r>
      <w:r w:rsidRPr="00B93329">
        <w:rPr>
          <w:b/>
          <w:bCs/>
          <w:szCs w:val="24"/>
        </w:rPr>
        <w:lastRenderedPageBreak/>
        <w:t xml:space="preserve">Jauno matemātiķu konkurss </w:t>
      </w:r>
    </w:p>
    <w:p w14:paraId="1037FE43" w14:textId="77777777" w:rsidR="0005557A" w:rsidRPr="00B93329" w:rsidRDefault="0005557A" w:rsidP="0005557A">
      <w:pPr>
        <w:spacing w:after="0" w:line="240" w:lineRule="auto"/>
        <w:jc w:val="center"/>
        <w:rPr>
          <w:b/>
          <w:bCs/>
          <w:szCs w:val="24"/>
        </w:rPr>
      </w:pPr>
      <w:r w:rsidRPr="00B93329">
        <w:rPr>
          <w:b/>
          <w:bCs/>
          <w:szCs w:val="24"/>
        </w:rPr>
        <w:t>2018./2019. mācību gads</w:t>
      </w:r>
    </w:p>
    <w:p w14:paraId="4F2210C7" w14:textId="77777777" w:rsidR="0005557A" w:rsidRPr="00B93329" w:rsidRDefault="0005557A" w:rsidP="0005557A">
      <w:pPr>
        <w:spacing w:after="0" w:line="240" w:lineRule="auto"/>
        <w:jc w:val="center"/>
        <w:rPr>
          <w:b/>
          <w:bCs/>
          <w:szCs w:val="24"/>
        </w:rPr>
      </w:pPr>
    </w:p>
    <w:p w14:paraId="68EA8439" w14:textId="77777777" w:rsidR="0005557A" w:rsidRPr="00B93329" w:rsidRDefault="0005557A" w:rsidP="0005557A">
      <w:pPr>
        <w:spacing w:after="0"/>
        <w:jc w:val="center"/>
        <w:rPr>
          <w:b/>
          <w:bCs/>
          <w:szCs w:val="24"/>
        </w:rPr>
      </w:pPr>
      <w:r>
        <w:rPr>
          <w:b/>
          <w:bCs/>
          <w:szCs w:val="24"/>
        </w:rPr>
        <w:t>3</w:t>
      </w:r>
      <w:r w:rsidRPr="00B93329">
        <w:rPr>
          <w:b/>
          <w:bCs/>
          <w:szCs w:val="24"/>
        </w:rPr>
        <w:t>. kārtas uzdevumi</w:t>
      </w:r>
    </w:p>
    <w:p w14:paraId="07DF680F" w14:textId="77777777" w:rsidR="0005557A" w:rsidRDefault="0005557A" w:rsidP="0005557A">
      <w:pPr>
        <w:spacing w:after="0"/>
        <w:jc w:val="center"/>
        <w:rPr>
          <w:b/>
          <w:bCs/>
          <w:sz w:val="24"/>
          <w:szCs w:val="24"/>
        </w:rPr>
      </w:pPr>
    </w:p>
    <w:p w14:paraId="20A7C9C3" w14:textId="77777777" w:rsidR="0005557A" w:rsidRPr="00E77056" w:rsidRDefault="0005557A" w:rsidP="0005557A">
      <w:pPr>
        <w:spacing w:after="0" w:line="240" w:lineRule="auto"/>
        <w:jc w:val="both"/>
        <w:rPr>
          <w:b/>
          <w:szCs w:val="24"/>
        </w:rPr>
      </w:pPr>
      <w:r>
        <w:rPr>
          <w:b/>
          <w:szCs w:val="24"/>
        </w:rPr>
        <w:t>1</w:t>
      </w:r>
      <w:r w:rsidRPr="00C1790A">
        <w:rPr>
          <w:b/>
          <w:szCs w:val="24"/>
        </w:rPr>
        <w:t>. Pēc iespējas</w:t>
      </w:r>
      <w:r>
        <w:rPr>
          <w:b/>
          <w:szCs w:val="24"/>
        </w:rPr>
        <w:t xml:space="preserve"> vairāk skaitļu</w:t>
      </w:r>
    </w:p>
    <w:p w14:paraId="5FF40E29" w14:textId="77777777" w:rsidR="0005557A" w:rsidRPr="006F0B36" w:rsidRDefault="0005557A" w:rsidP="0005557A">
      <w:pPr>
        <w:spacing w:after="0"/>
        <w:jc w:val="both"/>
      </w:pPr>
      <w:r w:rsidRPr="006F0B36">
        <w:t>Iegūsti pēc iespējas vairāk dažādu</w:t>
      </w:r>
      <w:r>
        <w:t>s naturālus skaitļus no 1 līdz 50, izmantojot skaitļa 2019</w:t>
      </w:r>
      <w:r w:rsidRPr="006F0B36">
        <w:t xml:space="preserve"> ciparus (katru tieši vienu reizi) un darbību zīmes «</w:t>
      </w:r>
      <m:oMath>
        <m:r>
          <w:rPr>
            <w:rFonts w:ascii="Cambria Math" w:hAnsi="Cambria Math"/>
          </w:rPr>
          <m:t>+</m:t>
        </m:r>
      </m:oMath>
      <w:r w:rsidRPr="006F0B36">
        <w:t>», «</w:t>
      </w:r>
      <m:oMath>
        <m:r>
          <w:rPr>
            <w:rFonts w:ascii="Cambria Math" w:hAnsi="Cambria Math"/>
          </w:rPr>
          <m:t>-</m:t>
        </m:r>
      </m:oMath>
      <w:r w:rsidRPr="006F0B36">
        <w:t>», «</w:t>
      </w:r>
      <m:oMath>
        <m:r>
          <w:rPr>
            <w:rFonts w:ascii="Cambria Math" w:hAnsi="Cambria Math"/>
          </w:rPr>
          <m:t>∙</m:t>
        </m:r>
      </m:oMath>
      <w:r w:rsidRPr="006F0B36">
        <w:t>», «:». Drīkst izmantot arī iekavas, veikt kāpi</w:t>
      </w:r>
      <w:r>
        <w:t xml:space="preserve">nāšanu un veidot gan </w:t>
      </w:r>
      <w:proofErr w:type="spellStart"/>
      <w:r>
        <w:t>viencipara</w:t>
      </w:r>
      <w:proofErr w:type="spellEnd"/>
      <w:r>
        <w:t xml:space="preserve">, gan </w:t>
      </w:r>
      <w:proofErr w:type="spellStart"/>
      <w:r>
        <w:t>divciparu</w:t>
      </w:r>
      <w:proofErr w:type="spellEnd"/>
      <w:r>
        <w:t xml:space="preserve">, gan </w:t>
      </w:r>
      <w:proofErr w:type="spellStart"/>
      <w:r>
        <w:t>trīsciparu</w:t>
      </w:r>
      <w:proofErr w:type="spellEnd"/>
      <w:r>
        <w:t xml:space="preserve"> skaitļus</w:t>
      </w:r>
      <w:r w:rsidRPr="006F0B36">
        <w:t>.</w:t>
      </w:r>
      <w:r>
        <w:t xml:space="preserve"> </w:t>
      </w:r>
      <w:r w:rsidRPr="006F0B36">
        <w:t xml:space="preserve">Piemēram, </w:t>
      </w:r>
      <m:oMath>
        <m:r>
          <w:rPr>
            <w:rFonts w:ascii="Cambria Math" w:hAnsi="Cambria Math"/>
          </w:rPr>
          <m:t>2+9+1+0=12</m:t>
        </m:r>
      </m:oMath>
      <w:r w:rsidRPr="006F0B36">
        <w:t>.</w:t>
      </w:r>
    </w:p>
    <w:p w14:paraId="30D0304F" w14:textId="77777777" w:rsidR="0005557A" w:rsidRPr="001E29CE" w:rsidRDefault="0005557A" w:rsidP="0005557A">
      <w:pPr>
        <w:spacing w:after="0"/>
        <w:jc w:val="both"/>
      </w:pPr>
    </w:p>
    <w:p w14:paraId="3DDA1261" w14:textId="77777777" w:rsidR="0005557A" w:rsidRPr="00483460" w:rsidRDefault="0005557A" w:rsidP="0005557A">
      <w:pPr>
        <w:spacing w:after="0"/>
        <w:jc w:val="both"/>
        <w:rPr>
          <w:b/>
        </w:rPr>
      </w:pPr>
      <w:r>
        <w:rPr>
          <w:b/>
        </w:rPr>
        <w:t>2</w:t>
      </w:r>
      <w:r w:rsidRPr="0042234F">
        <w:rPr>
          <w:b/>
        </w:rPr>
        <w:t xml:space="preserve">. </w:t>
      </w:r>
      <w:r>
        <w:rPr>
          <w:b/>
        </w:rPr>
        <w:t>Vienādas figūras</w:t>
      </w:r>
    </w:p>
    <w:p w14:paraId="71FFD83F" w14:textId="3184A7DA" w:rsidR="0005557A" w:rsidRDefault="0005557A" w:rsidP="0005557A">
      <w:pPr>
        <w:spacing w:after="0"/>
        <w:jc w:val="both"/>
      </w:pPr>
      <w:r>
        <w:t xml:space="preserve">Vai </w:t>
      </w:r>
      <w:r>
        <w:fldChar w:fldCharType="begin"/>
      </w:r>
      <w:r>
        <w:instrText xml:space="preserve"> REF _Ref532811931 \h </w:instrText>
      </w:r>
      <w:r>
        <w:fldChar w:fldCharType="separate"/>
      </w:r>
      <w:r w:rsidR="0051411C">
        <w:rPr>
          <w:noProof/>
        </w:rPr>
        <w:t>3</w:t>
      </w:r>
      <w:r w:rsidR="0051411C">
        <w:t>. att.</w:t>
      </w:r>
      <w:r>
        <w:fldChar w:fldCharType="end"/>
      </w:r>
      <w:r>
        <w:t xml:space="preserve"> doto figūru var sagriezt trīs vienādās figūrās?</w:t>
      </w:r>
    </w:p>
    <w:p w14:paraId="407AB507" w14:textId="77777777" w:rsidR="00A47135" w:rsidRDefault="00A47135" w:rsidP="0005557A">
      <w:pPr>
        <w:spacing w:after="0"/>
        <w:jc w:val="both"/>
        <w:sectPr w:rsidR="00A47135" w:rsidSect="00B346D6">
          <w:pgSz w:w="11906" w:h="16838"/>
          <w:pgMar w:top="1134" w:right="1134" w:bottom="1134" w:left="1134" w:header="709" w:footer="709" w:gutter="0"/>
          <w:cols w:space="708"/>
          <w:docGrid w:linePitch="360"/>
        </w:sectPr>
      </w:pPr>
    </w:p>
    <w:p w14:paraId="069F67D1" w14:textId="2C5E80AA" w:rsidR="00A47135" w:rsidRDefault="00A47135" w:rsidP="0005557A">
      <w:pPr>
        <w:spacing w:after="0"/>
        <w:jc w:val="both"/>
      </w:pPr>
    </w:p>
    <w:p w14:paraId="4F4277F9" w14:textId="77777777" w:rsidR="0005557A" w:rsidRDefault="0005557A" w:rsidP="0005557A">
      <w:pPr>
        <w:keepNext/>
        <w:spacing w:after="0"/>
        <w:jc w:val="center"/>
      </w:pPr>
      <w:r>
        <w:rPr>
          <w:noProof/>
          <w:lang w:eastAsia="lv-LV"/>
        </w:rPr>
        <w:drawing>
          <wp:inline distT="0" distB="0" distL="0" distR="0" wp14:anchorId="59BF4553" wp14:editId="688E54D0">
            <wp:extent cx="1897811" cy="1141174"/>
            <wp:effectExtent l="0" t="0" r="7620" b="190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6198" cy="1170270"/>
                    </a:xfrm>
                    <a:prstGeom prst="rect">
                      <a:avLst/>
                    </a:prstGeom>
                    <a:noFill/>
                  </pic:spPr>
                </pic:pic>
              </a:graphicData>
            </a:graphic>
          </wp:inline>
        </w:drawing>
      </w:r>
    </w:p>
    <w:bookmarkStart w:id="3" w:name="_Ref532811931"/>
    <w:p w14:paraId="225D082E" w14:textId="4ED8B979" w:rsidR="00A47135" w:rsidRPr="00A47135" w:rsidRDefault="0005557A" w:rsidP="00A47135">
      <w:pPr>
        <w:pStyle w:val="Parakstszemobjekta"/>
        <w:jc w:val="center"/>
      </w:pPr>
      <w:r>
        <w:fldChar w:fldCharType="begin"/>
      </w:r>
      <w:r>
        <w:instrText xml:space="preserve"> SEQ Ilustrācija \* ARABIC </w:instrText>
      </w:r>
      <w:r>
        <w:fldChar w:fldCharType="separate"/>
      </w:r>
      <w:r w:rsidR="0051411C">
        <w:rPr>
          <w:noProof/>
        </w:rPr>
        <w:t>3</w:t>
      </w:r>
      <w:r>
        <w:fldChar w:fldCharType="end"/>
      </w:r>
      <w:r>
        <w:t>. att.</w:t>
      </w:r>
      <w:bookmarkEnd w:id="3"/>
    </w:p>
    <w:p w14:paraId="0480E752" w14:textId="77777777" w:rsidR="0005557A" w:rsidRDefault="0005557A" w:rsidP="0005557A">
      <w:pPr>
        <w:keepNext/>
        <w:spacing w:after="0"/>
        <w:jc w:val="center"/>
      </w:pPr>
      <w:r w:rsidRPr="00FC3273">
        <w:rPr>
          <w:noProof/>
          <w:lang w:eastAsia="lv-LV"/>
        </w:rPr>
        <w:drawing>
          <wp:inline distT="0" distB="0" distL="0" distR="0" wp14:anchorId="5E08A06A" wp14:editId="450578EA">
            <wp:extent cx="1259456" cy="13030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7152" cy="1311012"/>
                    </a:xfrm>
                    <a:prstGeom prst="rect">
                      <a:avLst/>
                    </a:prstGeom>
                  </pic:spPr>
                </pic:pic>
              </a:graphicData>
            </a:graphic>
          </wp:inline>
        </w:drawing>
      </w:r>
    </w:p>
    <w:bookmarkStart w:id="4" w:name="_Ref532814461"/>
    <w:p w14:paraId="6036E26B" w14:textId="791476E8" w:rsidR="0005557A" w:rsidRDefault="0005557A" w:rsidP="0005557A">
      <w:pPr>
        <w:pStyle w:val="Parakstszemobjekta"/>
        <w:jc w:val="center"/>
      </w:pPr>
      <w:r>
        <w:fldChar w:fldCharType="begin"/>
      </w:r>
      <w:r>
        <w:instrText xml:space="preserve"> SEQ Ilustrācija \* ARABIC </w:instrText>
      </w:r>
      <w:r>
        <w:fldChar w:fldCharType="separate"/>
      </w:r>
      <w:r w:rsidR="0051411C">
        <w:rPr>
          <w:noProof/>
        </w:rPr>
        <w:t>4</w:t>
      </w:r>
      <w:r>
        <w:fldChar w:fldCharType="end"/>
      </w:r>
      <w:r>
        <w:t>. att.</w:t>
      </w:r>
      <w:bookmarkEnd w:id="4"/>
    </w:p>
    <w:p w14:paraId="406AE19D" w14:textId="77777777" w:rsidR="00A47135" w:rsidRDefault="00A47135" w:rsidP="0005557A">
      <w:pPr>
        <w:spacing w:after="0"/>
        <w:jc w:val="both"/>
        <w:sectPr w:rsidR="00A47135" w:rsidSect="00A47135">
          <w:type w:val="continuous"/>
          <w:pgSz w:w="11906" w:h="16838"/>
          <w:pgMar w:top="1134" w:right="1134" w:bottom="1134" w:left="1134" w:header="709" w:footer="709" w:gutter="0"/>
          <w:cols w:num="2" w:space="708"/>
          <w:docGrid w:linePitch="360"/>
        </w:sectPr>
      </w:pPr>
    </w:p>
    <w:p w14:paraId="6FB2DACA" w14:textId="3E7F9B05" w:rsidR="0005557A" w:rsidRDefault="0005557A" w:rsidP="0005557A">
      <w:pPr>
        <w:spacing w:after="0"/>
        <w:jc w:val="both"/>
      </w:pPr>
    </w:p>
    <w:p w14:paraId="3B80751D" w14:textId="77777777" w:rsidR="0005557A" w:rsidRDefault="0005557A" w:rsidP="0005557A">
      <w:pPr>
        <w:spacing w:after="0"/>
        <w:jc w:val="both"/>
        <w:rPr>
          <w:b/>
        </w:rPr>
      </w:pPr>
      <w:r>
        <w:rPr>
          <w:b/>
        </w:rPr>
        <w:t>3</w:t>
      </w:r>
      <w:r w:rsidRPr="00247C67">
        <w:rPr>
          <w:b/>
        </w:rPr>
        <w:t xml:space="preserve">. </w:t>
      </w:r>
      <w:r>
        <w:rPr>
          <w:b/>
        </w:rPr>
        <w:t>Ceļojums pa kuba šķautnēm</w:t>
      </w:r>
    </w:p>
    <w:p w14:paraId="4A19AB95" w14:textId="5FC238A1" w:rsidR="0005557A" w:rsidRDefault="0005557A" w:rsidP="0005557A">
      <w:pPr>
        <w:spacing w:after="0"/>
        <w:jc w:val="both"/>
      </w:pPr>
      <w:r>
        <w:t xml:space="preserve">Dots kubs, kura virsotnes apzīmētas ar burtiem, kā parādīts </w:t>
      </w:r>
      <w:r>
        <w:fldChar w:fldCharType="begin"/>
      </w:r>
      <w:r>
        <w:instrText xml:space="preserve"> REF _Ref532814461 \h </w:instrText>
      </w:r>
      <w:r>
        <w:fldChar w:fldCharType="separate"/>
      </w:r>
      <w:r w:rsidR="0051411C">
        <w:rPr>
          <w:noProof/>
        </w:rPr>
        <w:t>4</w:t>
      </w:r>
      <w:r w:rsidR="0051411C">
        <w:t>. att.</w:t>
      </w:r>
      <w:r>
        <w:fldChar w:fldCharType="end"/>
      </w:r>
      <w:r>
        <w:t xml:space="preserve">. Par maršrutu sauksim šķautņu virknīti, kurā šķautnes neatkārtojas (virsotnes var atkārtoties) un par maršruta garumu – šķautņu skaitu šajā virknītē. Piemēram, </w:t>
      </w:r>
      <m:oMath>
        <m:r>
          <w:rPr>
            <w:rFonts w:ascii="Cambria Math" w:hAnsi="Cambria Math"/>
          </w:rPr>
          <m:t>ABFE</m:t>
        </m:r>
      </m:oMath>
      <w:r>
        <w:t xml:space="preserve"> ir maršruts, kura garums ir 3, </w:t>
      </w:r>
      <m:oMath>
        <m:r>
          <w:rPr>
            <w:rFonts w:ascii="Cambria Math" w:hAnsi="Cambria Math"/>
          </w:rPr>
          <m:t>ABCDAE</m:t>
        </m:r>
      </m:oMath>
      <w:r>
        <w:t xml:space="preserve"> ir maršruts, kura garums ir 5, bet </w:t>
      </w:r>
      <m:oMath>
        <m:r>
          <w:rPr>
            <w:rFonts w:ascii="Cambria Math" w:hAnsi="Cambria Math"/>
          </w:rPr>
          <m:t>ABCB</m:t>
        </m:r>
      </m:oMath>
      <w:r>
        <w:t xml:space="preserve"> nav maršruts. </w:t>
      </w:r>
    </w:p>
    <w:p w14:paraId="55D848FF" w14:textId="77777777" w:rsidR="0005557A" w:rsidRPr="00002ECB" w:rsidRDefault="0005557A" w:rsidP="0005557A">
      <w:pPr>
        <w:pStyle w:val="Sarakstarindkopa"/>
        <w:numPr>
          <w:ilvl w:val="0"/>
          <w:numId w:val="5"/>
        </w:numPr>
        <w:spacing w:after="0"/>
        <w:ind w:left="426"/>
        <w:jc w:val="both"/>
      </w:pPr>
      <w:r>
        <w:t xml:space="preserve">Uzraksti visus maršrutus no virsotnes </w:t>
      </w:r>
      <m:oMath>
        <m:r>
          <w:rPr>
            <w:rFonts w:ascii="Cambria Math" w:hAnsi="Cambria Math"/>
          </w:rPr>
          <m:t>A</m:t>
        </m:r>
      </m:oMath>
      <w:r>
        <w:rPr>
          <w:rFonts w:eastAsiaTheme="minorEastAsia"/>
        </w:rPr>
        <w:t xml:space="preserve"> uz virsotni </w:t>
      </w:r>
      <m:oMath>
        <m:r>
          <w:rPr>
            <w:rFonts w:ascii="Cambria Math" w:eastAsiaTheme="minorEastAsia" w:hAnsi="Cambria Math"/>
          </w:rPr>
          <m:t>G</m:t>
        </m:r>
      </m:oMath>
      <w:r>
        <w:rPr>
          <w:rFonts w:eastAsiaTheme="minorEastAsia"/>
        </w:rPr>
        <w:t>, kuru garums ir 3.</w:t>
      </w:r>
    </w:p>
    <w:p w14:paraId="65753E9E" w14:textId="77777777" w:rsidR="0005557A" w:rsidRPr="00643543" w:rsidRDefault="0005557A" w:rsidP="0005557A">
      <w:pPr>
        <w:pStyle w:val="Sarakstarindkopa"/>
        <w:numPr>
          <w:ilvl w:val="0"/>
          <w:numId w:val="5"/>
        </w:numPr>
        <w:spacing w:after="0"/>
        <w:ind w:left="426"/>
        <w:jc w:val="both"/>
      </w:pPr>
      <w:r>
        <w:rPr>
          <w:rFonts w:eastAsiaTheme="minorEastAsia"/>
        </w:rPr>
        <w:t xml:space="preserve">Atrodi vienu maršrutu no </w:t>
      </w:r>
      <w:r>
        <w:t xml:space="preserve">virsotnes </w:t>
      </w:r>
      <m:oMath>
        <m:r>
          <w:rPr>
            <w:rFonts w:ascii="Cambria Math" w:hAnsi="Cambria Math"/>
          </w:rPr>
          <m:t>A</m:t>
        </m:r>
      </m:oMath>
      <w:r>
        <w:rPr>
          <w:rFonts w:eastAsiaTheme="minorEastAsia"/>
        </w:rPr>
        <w:t xml:space="preserve"> uz virsotni </w:t>
      </w:r>
      <m:oMath>
        <m:r>
          <w:rPr>
            <w:rFonts w:ascii="Cambria Math" w:eastAsiaTheme="minorEastAsia" w:hAnsi="Cambria Math"/>
          </w:rPr>
          <m:t>D</m:t>
        </m:r>
      </m:oMath>
      <w:r>
        <w:rPr>
          <w:rFonts w:eastAsiaTheme="minorEastAsia"/>
        </w:rPr>
        <w:t>, kura garums ir 9.</w:t>
      </w:r>
    </w:p>
    <w:p w14:paraId="5DF02763" w14:textId="77777777" w:rsidR="0005557A" w:rsidRPr="00641860" w:rsidRDefault="0005557A" w:rsidP="0005557A">
      <w:pPr>
        <w:pStyle w:val="Sarakstarindkopa"/>
        <w:numPr>
          <w:ilvl w:val="0"/>
          <w:numId w:val="5"/>
        </w:numPr>
        <w:spacing w:after="0"/>
        <w:ind w:left="426"/>
        <w:jc w:val="both"/>
      </w:pPr>
      <w:r>
        <w:t xml:space="preserve">Uz kurām virsotnēm var nokļūt no virsotnes </w:t>
      </w:r>
      <m:oMath>
        <m:r>
          <w:rPr>
            <w:rFonts w:ascii="Cambria Math" w:hAnsi="Cambria Math"/>
          </w:rPr>
          <m:t>A</m:t>
        </m:r>
      </m:oMath>
      <w:r>
        <w:rPr>
          <w:rFonts w:eastAsiaTheme="minorEastAsia"/>
        </w:rPr>
        <w:t>, ejot pa maršrutu, kura garums ir 3?</w:t>
      </w:r>
    </w:p>
    <w:p w14:paraId="6123E1B2" w14:textId="77777777" w:rsidR="0005557A" w:rsidRPr="0073667D" w:rsidRDefault="0005557A" w:rsidP="0005557A">
      <w:pPr>
        <w:pStyle w:val="Sarakstarindkopa"/>
        <w:numPr>
          <w:ilvl w:val="0"/>
          <w:numId w:val="5"/>
        </w:numPr>
        <w:spacing w:after="0"/>
        <w:ind w:left="426"/>
        <w:jc w:val="both"/>
      </w:pPr>
      <w:r>
        <w:rPr>
          <w:rFonts w:eastAsiaTheme="minorEastAsia"/>
        </w:rPr>
        <w:t xml:space="preserve">Vai </w:t>
      </w:r>
      <w:r>
        <w:t xml:space="preserve">no virsotnes </w:t>
      </w:r>
      <m:oMath>
        <m:r>
          <w:rPr>
            <w:rFonts w:ascii="Cambria Math" w:hAnsi="Cambria Math"/>
          </w:rPr>
          <m:t>A</m:t>
        </m:r>
      </m:oMath>
      <w:r>
        <w:rPr>
          <w:rFonts w:eastAsiaTheme="minorEastAsia"/>
        </w:rPr>
        <w:t xml:space="preserve">, ejot pa maršrutu, kura garums ir pāra skaitlis, var nokļūt virsotnē </w:t>
      </w:r>
      <m:oMath>
        <m:r>
          <w:rPr>
            <w:rFonts w:ascii="Cambria Math" w:eastAsiaTheme="minorEastAsia" w:hAnsi="Cambria Math"/>
          </w:rPr>
          <m:t>E</m:t>
        </m:r>
      </m:oMath>
      <w:r>
        <w:rPr>
          <w:rFonts w:eastAsiaTheme="minorEastAsia"/>
        </w:rPr>
        <w:t>?</w:t>
      </w:r>
    </w:p>
    <w:p w14:paraId="3896569C" w14:textId="77777777" w:rsidR="0005557A" w:rsidRPr="00696FE0" w:rsidRDefault="0005557A" w:rsidP="0005557A">
      <w:pPr>
        <w:spacing w:after="0"/>
        <w:jc w:val="both"/>
      </w:pPr>
    </w:p>
    <w:p w14:paraId="7A857C8E" w14:textId="77777777" w:rsidR="0005557A" w:rsidRPr="00483460" w:rsidRDefault="0005557A" w:rsidP="0005557A">
      <w:pPr>
        <w:spacing w:after="0" w:line="240" w:lineRule="auto"/>
        <w:jc w:val="both"/>
        <w:rPr>
          <w:b/>
        </w:rPr>
      </w:pPr>
      <w:r>
        <w:rPr>
          <w:b/>
        </w:rPr>
        <w:t>4. Eglītes rotāšana</w:t>
      </w:r>
    </w:p>
    <w:p w14:paraId="6E084447" w14:textId="77777777" w:rsidR="0005557A" w:rsidRDefault="0005557A" w:rsidP="0005557A">
      <w:pPr>
        <w:spacing w:after="0"/>
        <w:jc w:val="both"/>
        <w:rPr>
          <w:rFonts w:eastAsiaTheme="minorEastAsia"/>
        </w:rPr>
      </w:pPr>
      <w:r>
        <w:rPr>
          <w:rFonts w:eastAsiaTheme="minorEastAsia"/>
        </w:rPr>
        <w:t>Ziemassvētku rītā Katrīna priecīgi satraukta ieskrēja istabā sasveicināties ar kuplo, smaržīgo eglīti. Tētis atnesa trīs eglīšu mantiņu kastes, kurās bija Ziemassvētku vecīši, briedīši un zvaigznītes. Katrīna tūlīt pat gribēja sākt eglītes rotāšanu, bet tētis ierosināja: “Vispirms atrisināsim uzdevumu! Ziemassvētku vecīšu, briedīšu un zvaigznīšu skaits ir vienāds. Katrā kastē ir visu trīs veidu mantiņas un katrā kastē to kopumā ir 11. Ir zināms, ja no pirmās kastes izņem jebkuras sešas mantiņas, tad noteikti būs izņemts vismaz viens Ziemassvētku vecītis. Ja no otrās kastes izņem jebkuras piecas mantiņas, tad noteikti būs izņemts vismaz viens briedītis. Ja no trešās kastes izņem jebkuras astoņas mantiņas, tad noteikti būs izņemta vismaz viena zvaigznīte. Kādu vismazāko mantiņu skaitu no vienas kastes jāizņem, lai noteikti būtu izņemtas vismaz divas dažādas mantiņas?” Katrīna ķērās pie zīmuļa un papīra un drīz vien atbilde viņai bija rokā. Atrisini arī Tu šo uzdevumu!</w:t>
      </w:r>
    </w:p>
    <w:p w14:paraId="4E3038D3" w14:textId="77777777" w:rsidR="0005557A" w:rsidRDefault="0005557A" w:rsidP="0005557A">
      <w:pPr>
        <w:spacing w:after="0"/>
        <w:jc w:val="both"/>
        <w:rPr>
          <w:rFonts w:eastAsiaTheme="minorEastAsia"/>
        </w:rPr>
      </w:pPr>
    </w:p>
    <w:p w14:paraId="2B00D92F" w14:textId="77777777" w:rsidR="0005557A" w:rsidRDefault="0005557A" w:rsidP="0005557A">
      <w:pPr>
        <w:spacing w:after="0"/>
        <w:jc w:val="both"/>
        <w:rPr>
          <w:b/>
        </w:rPr>
      </w:pPr>
      <w:r w:rsidRPr="00483460">
        <w:rPr>
          <w:b/>
        </w:rPr>
        <w:t xml:space="preserve">5. </w:t>
      </w:r>
      <w:r>
        <w:rPr>
          <w:b/>
        </w:rPr>
        <w:t>Hildas izveidotais skaitlis</w:t>
      </w:r>
    </w:p>
    <w:p w14:paraId="5A98B471" w14:textId="77777777" w:rsidR="0005557A" w:rsidRDefault="0005557A" w:rsidP="0005557A">
      <w:pPr>
        <w:spacing w:after="0"/>
        <w:jc w:val="both"/>
      </w:pPr>
      <w:r>
        <w:t xml:space="preserve">Hilda uzrakstīja </w:t>
      </w:r>
      <w:proofErr w:type="spellStart"/>
      <w:r>
        <w:t>piecciparu</w:t>
      </w:r>
      <w:proofErr w:type="spellEnd"/>
      <w:r>
        <w:t xml:space="preserve"> skaitli, kuram visi cipari ir dažādi. Pēc tam no šiem pašiem cipariem viņa izveidoja visus iespējamos </w:t>
      </w:r>
      <w:proofErr w:type="spellStart"/>
      <w:r>
        <w:t>trīsciparu</w:t>
      </w:r>
      <w:proofErr w:type="spellEnd"/>
      <w:r>
        <w:t xml:space="preserve"> skaitļus (</w:t>
      </w:r>
      <w:proofErr w:type="spellStart"/>
      <w:r>
        <w:t>trīsciparu</w:t>
      </w:r>
      <w:proofErr w:type="spellEnd"/>
      <w:r>
        <w:t xml:space="preserve"> skaitļa visi cipari ir dažādi). Saskaitot visus šos </w:t>
      </w:r>
      <w:proofErr w:type="spellStart"/>
      <w:r>
        <w:t>trīsciparu</w:t>
      </w:r>
      <w:proofErr w:type="spellEnd"/>
      <w:r>
        <w:t xml:space="preserve"> skaitļus, viņa ieguva sākotnējo </w:t>
      </w:r>
      <w:proofErr w:type="spellStart"/>
      <w:r>
        <w:t>piecciparu</w:t>
      </w:r>
      <w:proofErr w:type="spellEnd"/>
      <w:r>
        <w:t xml:space="preserve"> skaitli. Kāds var būt Hildas uzrakstītais </w:t>
      </w:r>
      <w:proofErr w:type="spellStart"/>
      <w:r>
        <w:t>piecciparu</w:t>
      </w:r>
      <w:proofErr w:type="spellEnd"/>
      <w:r>
        <w:t xml:space="preserve"> skaitlis?</w:t>
      </w:r>
    </w:p>
    <w:p w14:paraId="2F4F411F" w14:textId="5D7BE4FB" w:rsidR="00A47135" w:rsidRDefault="00A47135">
      <w:r>
        <w:br w:type="page"/>
      </w:r>
    </w:p>
    <w:p w14:paraId="6644B7AE" w14:textId="77777777" w:rsidR="00A47135" w:rsidRPr="00B93329" w:rsidRDefault="00A47135" w:rsidP="00A47135">
      <w:pPr>
        <w:spacing w:after="0"/>
        <w:jc w:val="center"/>
        <w:rPr>
          <w:b/>
          <w:bCs/>
          <w:szCs w:val="24"/>
        </w:rPr>
      </w:pPr>
      <w:r w:rsidRPr="00B93329">
        <w:rPr>
          <w:b/>
          <w:bCs/>
          <w:szCs w:val="24"/>
        </w:rPr>
        <w:lastRenderedPageBreak/>
        <w:t xml:space="preserve">Jauno matemātiķu konkurss </w:t>
      </w:r>
    </w:p>
    <w:p w14:paraId="754785F2" w14:textId="77777777" w:rsidR="00A47135" w:rsidRPr="00B93329" w:rsidRDefault="00A47135" w:rsidP="00A47135">
      <w:pPr>
        <w:spacing w:after="0" w:line="240" w:lineRule="auto"/>
        <w:jc w:val="center"/>
        <w:rPr>
          <w:b/>
          <w:bCs/>
          <w:szCs w:val="24"/>
        </w:rPr>
      </w:pPr>
      <w:r w:rsidRPr="00B93329">
        <w:rPr>
          <w:b/>
          <w:bCs/>
          <w:szCs w:val="24"/>
        </w:rPr>
        <w:t>2018./2019. mācību gads</w:t>
      </w:r>
    </w:p>
    <w:p w14:paraId="53EA78CB" w14:textId="77777777" w:rsidR="00A47135" w:rsidRPr="00B93329" w:rsidRDefault="00A47135" w:rsidP="00A47135">
      <w:pPr>
        <w:spacing w:after="0" w:line="240" w:lineRule="auto"/>
        <w:jc w:val="center"/>
        <w:rPr>
          <w:b/>
          <w:bCs/>
          <w:szCs w:val="24"/>
        </w:rPr>
      </w:pPr>
    </w:p>
    <w:p w14:paraId="6528E287" w14:textId="77777777" w:rsidR="00A47135" w:rsidRPr="00B93329" w:rsidRDefault="00A47135" w:rsidP="00A47135">
      <w:pPr>
        <w:spacing w:after="0"/>
        <w:jc w:val="center"/>
        <w:rPr>
          <w:b/>
          <w:bCs/>
          <w:szCs w:val="24"/>
        </w:rPr>
      </w:pPr>
      <w:r>
        <w:rPr>
          <w:b/>
          <w:bCs/>
          <w:szCs w:val="24"/>
        </w:rPr>
        <w:t>4</w:t>
      </w:r>
      <w:r w:rsidRPr="00B93329">
        <w:rPr>
          <w:b/>
          <w:bCs/>
          <w:szCs w:val="24"/>
        </w:rPr>
        <w:t>. kārtas uzdevumi</w:t>
      </w:r>
    </w:p>
    <w:p w14:paraId="6C874CA0" w14:textId="77777777" w:rsidR="00A47135" w:rsidRDefault="00A47135" w:rsidP="00A47135">
      <w:pPr>
        <w:spacing w:after="0"/>
        <w:jc w:val="center"/>
        <w:rPr>
          <w:b/>
          <w:bCs/>
          <w:sz w:val="24"/>
          <w:szCs w:val="24"/>
        </w:rPr>
      </w:pPr>
    </w:p>
    <w:p w14:paraId="1D93926F" w14:textId="77777777" w:rsidR="00A47135" w:rsidRPr="00E73537" w:rsidRDefault="00A47135" w:rsidP="00A47135">
      <w:pPr>
        <w:spacing w:after="0" w:line="240" w:lineRule="auto"/>
        <w:jc w:val="both"/>
        <w:rPr>
          <w:szCs w:val="24"/>
        </w:rPr>
      </w:pPr>
      <w:r w:rsidRPr="00E73537">
        <w:rPr>
          <w:b/>
          <w:szCs w:val="24"/>
        </w:rPr>
        <w:t>1. Summu mīkla</w:t>
      </w:r>
    </w:p>
    <w:p w14:paraId="41656CFD" w14:textId="1EEBF129" w:rsidR="00A47135" w:rsidRDefault="00A47135" w:rsidP="00A47135">
      <w:pPr>
        <w:spacing w:after="0"/>
        <w:jc w:val="both"/>
      </w:pPr>
      <w:r w:rsidRPr="00E73537">
        <w:t xml:space="preserve">Katrā tukšajā rūtiņā (skat. </w:t>
      </w:r>
      <w:r w:rsidRPr="00E73537">
        <w:fldChar w:fldCharType="begin"/>
      </w:r>
      <w:r w:rsidRPr="00E73537">
        <w:instrText xml:space="preserve"> REF _Ref536344118 \h  \* MERGEFORMAT </w:instrText>
      </w:r>
      <w:r w:rsidRPr="00E73537">
        <w:fldChar w:fldCharType="separate"/>
      </w:r>
      <w:r w:rsidR="0051411C">
        <w:rPr>
          <w:noProof/>
        </w:rPr>
        <w:t>5</w:t>
      </w:r>
      <w:r w:rsidR="0051411C" w:rsidRPr="00282336">
        <w:t>. at</w:t>
      </w:r>
      <w:r w:rsidR="0051411C">
        <w:t>t.</w:t>
      </w:r>
      <w:r w:rsidRPr="00E73537">
        <w:fldChar w:fldCharType="end"/>
      </w:r>
      <w:r w:rsidRPr="00E73537">
        <w:t>)  ieraksti naturālu skaitli tā, lai skaitļu summa, kas ierakstīta starp diviem vienā rindā vai vienā kolonnā esošiem</w:t>
      </w:r>
      <w:r>
        <w:t xml:space="preserve"> trijstūrīšiem, būtu vienāda ar šajos trijstūrīšos ierakstīto skaitli!</w:t>
      </w:r>
    </w:p>
    <w:p w14:paraId="6B12F661" w14:textId="77777777" w:rsidR="00A47135" w:rsidRDefault="00A47135" w:rsidP="00A47135">
      <w:pPr>
        <w:keepNext/>
        <w:spacing w:after="0"/>
        <w:jc w:val="center"/>
      </w:pPr>
      <w:r>
        <w:rPr>
          <w:noProof/>
          <w:lang w:eastAsia="lv-LV"/>
        </w:rPr>
        <w:drawing>
          <wp:inline distT="0" distB="0" distL="0" distR="0" wp14:anchorId="0082E86F" wp14:editId="391B9482">
            <wp:extent cx="2858135" cy="285813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135" cy="2858135"/>
                    </a:xfrm>
                    <a:prstGeom prst="rect">
                      <a:avLst/>
                    </a:prstGeom>
                    <a:noFill/>
                  </pic:spPr>
                </pic:pic>
              </a:graphicData>
            </a:graphic>
          </wp:inline>
        </w:drawing>
      </w:r>
    </w:p>
    <w:bookmarkStart w:id="5" w:name="_Ref536344118"/>
    <w:p w14:paraId="5182EA96" w14:textId="6E56A7E7" w:rsidR="00A47135" w:rsidRDefault="00A47135" w:rsidP="00A47135">
      <w:pPr>
        <w:pStyle w:val="Parakstszemobjekta"/>
        <w:jc w:val="center"/>
        <w:rPr>
          <w:b/>
        </w:rPr>
      </w:pPr>
      <w:r w:rsidRPr="00282336">
        <w:fldChar w:fldCharType="begin"/>
      </w:r>
      <w:r w:rsidRPr="00282336">
        <w:instrText xml:space="preserve"> SEQ Ilustrācija \* ARABIC </w:instrText>
      </w:r>
      <w:r w:rsidRPr="00282336">
        <w:fldChar w:fldCharType="separate"/>
      </w:r>
      <w:r w:rsidR="0051411C">
        <w:rPr>
          <w:noProof/>
        </w:rPr>
        <w:t>5</w:t>
      </w:r>
      <w:r w:rsidRPr="00282336">
        <w:fldChar w:fldCharType="end"/>
      </w:r>
      <w:r w:rsidRPr="00282336">
        <w:t>. at</w:t>
      </w:r>
      <w:r>
        <w:t>t.</w:t>
      </w:r>
      <w:bookmarkEnd w:id="5"/>
    </w:p>
    <w:p w14:paraId="266E665E" w14:textId="77777777" w:rsidR="00A47135" w:rsidRPr="00AE2E22" w:rsidRDefault="00A47135" w:rsidP="00A47135">
      <w:pPr>
        <w:spacing w:after="0"/>
        <w:ind w:left="284" w:hanging="284"/>
        <w:jc w:val="both"/>
        <w:rPr>
          <w:b/>
        </w:rPr>
      </w:pPr>
      <w:r w:rsidRPr="00AE2E22">
        <w:rPr>
          <w:b/>
        </w:rPr>
        <w:t>2. Daudzstūri</w:t>
      </w:r>
    </w:p>
    <w:p w14:paraId="7459F0DF" w14:textId="529A9FD7" w:rsidR="00A47135" w:rsidRDefault="00A47135" w:rsidP="00A47135">
      <w:pPr>
        <w:jc w:val="both"/>
      </w:pPr>
      <w:r w:rsidRPr="00AE2E22">
        <w:t xml:space="preserve">Vai </w:t>
      </w:r>
      <w:r>
        <w:fldChar w:fldCharType="begin"/>
      </w:r>
      <w:r>
        <w:instrText xml:space="preserve"> REF _Ref536531246 \h </w:instrText>
      </w:r>
      <w:r>
        <w:fldChar w:fldCharType="separate"/>
      </w:r>
      <w:r w:rsidR="0051411C">
        <w:rPr>
          <w:noProof/>
        </w:rPr>
        <w:t>6</w:t>
      </w:r>
      <w:r w:rsidR="0051411C">
        <w:t>. att.</w:t>
      </w:r>
      <w:r>
        <w:fldChar w:fldCharType="end"/>
      </w:r>
      <w:r>
        <w:t xml:space="preserve"> </w:t>
      </w:r>
      <w:r w:rsidRPr="00AE2E22">
        <w:t>doto trijstūri var sagriezt piecās daļās tā, lai iegūtu trijstūri, četrstūri, piecstūri, sešstūri un septiņstūri?</w:t>
      </w:r>
    </w:p>
    <w:p w14:paraId="397A9B37" w14:textId="77777777" w:rsidR="00A47135" w:rsidRDefault="00A47135" w:rsidP="00A47135">
      <w:pPr>
        <w:keepNext/>
        <w:spacing w:after="0"/>
        <w:ind w:left="284" w:hanging="284"/>
        <w:jc w:val="center"/>
      </w:pPr>
      <w:r>
        <w:rPr>
          <w:noProof/>
          <w:lang w:eastAsia="lv-LV"/>
        </w:rPr>
        <w:drawing>
          <wp:inline distT="0" distB="0" distL="0" distR="0" wp14:anchorId="721D232E" wp14:editId="62DB8CDA">
            <wp:extent cx="3063465" cy="18000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58F2B0.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3465" cy="1800000"/>
                    </a:xfrm>
                    <a:prstGeom prst="rect">
                      <a:avLst/>
                    </a:prstGeom>
                  </pic:spPr>
                </pic:pic>
              </a:graphicData>
            </a:graphic>
          </wp:inline>
        </w:drawing>
      </w:r>
    </w:p>
    <w:bookmarkStart w:id="6" w:name="_Ref536531246"/>
    <w:p w14:paraId="2FA15EBB" w14:textId="4827C035" w:rsidR="00A47135" w:rsidRDefault="00A47135" w:rsidP="00A47135">
      <w:pPr>
        <w:pStyle w:val="Parakstszemobjekta"/>
        <w:jc w:val="center"/>
      </w:pPr>
      <w:r>
        <w:fldChar w:fldCharType="begin"/>
      </w:r>
      <w:r>
        <w:instrText xml:space="preserve"> SEQ Ilustrācija \* ARABIC </w:instrText>
      </w:r>
      <w:r>
        <w:fldChar w:fldCharType="separate"/>
      </w:r>
      <w:r w:rsidR="0051411C">
        <w:rPr>
          <w:noProof/>
        </w:rPr>
        <w:t>6</w:t>
      </w:r>
      <w:r>
        <w:fldChar w:fldCharType="end"/>
      </w:r>
      <w:r>
        <w:t>. att.</w:t>
      </w:r>
      <w:bookmarkEnd w:id="6"/>
    </w:p>
    <w:p w14:paraId="5CBBE5ED" w14:textId="77777777" w:rsidR="00A47135" w:rsidRDefault="00A47135" w:rsidP="00A47135">
      <w:pPr>
        <w:spacing w:after="0"/>
        <w:jc w:val="both"/>
      </w:pPr>
    </w:p>
    <w:p w14:paraId="2F70A591" w14:textId="77777777" w:rsidR="00A47135" w:rsidRPr="001F09B9" w:rsidRDefault="00A47135" w:rsidP="00A47135">
      <w:pPr>
        <w:spacing w:after="0"/>
        <w:jc w:val="both"/>
        <w:rPr>
          <w:b/>
        </w:rPr>
      </w:pPr>
      <w:r w:rsidRPr="001F09B9">
        <w:rPr>
          <w:b/>
        </w:rPr>
        <w:t>3. Ciparu virkne</w:t>
      </w:r>
    </w:p>
    <w:p w14:paraId="0F8C77CE" w14:textId="77777777" w:rsidR="00A47135" w:rsidRPr="001F09B9" w:rsidRDefault="00A47135" w:rsidP="00A47135">
      <w:pPr>
        <w:spacing w:after="0"/>
        <w:jc w:val="both"/>
      </w:pPr>
      <w:r w:rsidRPr="001F09B9">
        <w:t>Kādā aukstā ziemas vakarā Agnese aiz garlaicības</w:t>
      </w:r>
      <w:r>
        <w:t xml:space="preserve"> </w:t>
      </w:r>
      <w:r w:rsidRPr="001F09B9">
        <w:t xml:space="preserve">uz papīra lapas sāka rakstīt ciparus. </w:t>
      </w:r>
    </w:p>
    <w:p w14:paraId="1ADCE24B" w14:textId="77777777" w:rsidR="00A47135" w:rsidRPr="001F09B9" w:rsidRDefault="00A47135" w:rsidP="00A47135">
      <w:pPr>
        <w:spacing w:after="0"/>
        <w:jc w:val="both"/>
      </w:pPr>
      <m:oMathPara>
        <m:oMath>
          <m:r>
            <w:rPr>
              <w:rFonts w:ascii="Cambria Math" w:hAnsi="Cambria Math"/>
            </w:rPr>
            <m:t>1223334444…999999999122333…</m:t>
          </m:r>
        </m:oMath>
      </m:oMathPara>
    </w:p>
    <w:p w14:paraId="26E22386" w14:textId="77777777" w:rsidR="00A47135" w:rsidRPr="001F09B9" w:rsidRDefault="00A47135" w:rsidP="00A47135">
      <w:pPr>
        <w:spacing w:after="0"/>
        <w:jc w:val="both"/>
      </w:pPr>
      <w:r w:rsidRPr="001F09B9">
        <w:t>Vispirms viņa uzrakstīja 1 vieninieku, pēc tam 2 divniekus, tad 3 trijniekus, ..., visbeidzot 9 devītniekus; pēc tam atkal atkārtoja šīs darbības, tas ir, rakstīja 1 vieninieku, 2 divniekus, ...</w:t>
      </w:r>
    </w:p>
    <w:p w14:paraId="4C79A212" w14:textId="77777777" w:rsidR="00A47135" w:rsidRPr="001F09B9" w:rsidRDefault="00A47135" w:rsidP="00A47135">
      <w:pPr>
        <w:pStyle w:val="Sarakstarindkopa"/>
        <w:numPr>
          <w:ilvl w:val="0"/>
          <w:numId w:val="6"/>
        </w:numPr>
        <w:spacing w:after="0"/>
        <w:jc w:val="both"/>
      </w:pPr>
      <w:r w:rsidRPr="001F09B9">
        <w:t>Kāds ir 2019. uzrakstītais cipars šajā virknē?</w:t>
      </w:r>
    </w:p>
    <w:p w14:paraId="714B76EF" w14:textId="77777777" w:rsidR="00A47135" w:rsidRPr="001F09B9" w:rsidRDefault="00A47135" w:rsidP="00A47135">
      <w:pPr>
        <w:pStyle w:val="Sarakstarindkopa"/>
        <w:numPr>
          <w:ilvl w:val="0"/>
          <w:numId w:val="6"/>
        </w:numPr>
        <w:spacing w:after="0"/>
        <w:jc w:val="both"/>
      </w:pPr>
      <w:r w:rsidRPr="001F09B9">
        <w:t xml:space="preserve">Ja Agnese 7 reizes atkārto fragmentu </w:t>
      </w:r>
      <m:oMath>
        <m:r>
          <w:rPr>
            <w:rFonts w:ascii="Cambria Math" w:hAnsi="Cambria Math"/>
          </w:rPr>
          <m:t>122333…999999999</m:t>
        </m:r>
      </m:oMath>
      <w:r w:rsidRPr="001F09B9">
        <w:rPr>
          <w:rFonts w:eastAsiaTheme="minorEastAsia"/>
        </w:rPr>
        <w:t>, vai iegūtais skaitlis dalās ar 9?</w:t>
      </w:r>
    </w:p>
    <w:p w14:paraId="771EAC53" w14:textId="77777777" w:rsidR="00A47135" w:rsidRPr="00696FE0" w:rsidRDefault="00A47135" w:rsidP="00A47135">
      <w:pPr>
        <w:spacing w:after="0"/>
        <w:jc w:val="both"/>
      </w:pPr>
    </w:p>
    <w:p w14:paraId="6EC5F5F1" w14:textId="77777777" w:rsidR="00A47135" w:rsidRDefault="00A47135" w:rsidP="00A47135">
      <w:pPr>
        <w:rPr>
          <w:b/>
        </w:rPr>
      </w:pPr>
      <w:r>
        <w:rPr>
          <w:b/>
        </w:rPr>
        <w:br w:type="page"/>
      </w:r>
    </w:p>
    <w:p w14:paraId="3B792041" w14:textId="77777777" w:rsidR="00A47135" w:rsidRPr="001F09B9" w:rsidRDefault="00A47135" w:rsidP="00A47135">
      <w:pPr>
        <w:spacing w:after="0" w:line="240" w:lineRule="auto"/>
        <w:jc w:val="both"/>
        <w:rPr>
          <w:b/>
        </w:rPr>
      </w:pPr>
      <w:r w:rsidRPr="001F09B9">
        <w:rPr>
          <w:b/>
        </w:rPr>
        <w:lastRenderedPageBreak/>
        <w:t xml:space="preserve">4. </w:t>
      </w:r>
      <w:r>
        <w:rPr>
          <w:b/>
        </w:rPr>
        <w:t>Viltvārdis rūķis</w:t>
      </w:r>
    </w:p>
    <w:p w14:paraId="30D72146" w14:textId="77777777" w:rsidR="00A47135" w:rsidRDefault="00A47135" w:rsidP="00A47135">
      <w:pPr>
        <w:spacing w:after="0"/>
        <w:jc w:val="both"/>
      </w:pPr>
      <w:r w:rsidRPr="001F09B9">
        <w:t>Zināms, ka no 79</w:t>
      </w:r>
      <w:r>
        <w:t xml:space="preserve"> pēc ārējā izskata vienādiem</w:t>
      </w:r>
      <w:r w:rsidRPr="001F09B9">
        <w:t xml:space="preserve"> </w:t>
      </w:r>
      <w:r>
        <w:t>rūķiem-sportistiem</w:t>
      </w:r>
      <w:r w:rsidRPr="001F09B9">
        <w:t xml:space="preserve"> vien</w:t>
      </w:r>
      <w:r>
        <w:t>s</w:t>
      </w:r>
      <w:r w:rsidRPr="001F09B9">
        <w:t xml:space="preserve"> ir </w:t>
      </w:r>
      <w:r>
        <w:t>viltvārdis</w:t>
      </w:r>
      <w:r w:rsidRPr="001F09B9">
        <w:t xml:space="preserve"> – </w:t>
      </w:r>
      <w:r>
        <w:t>viņš ir smagāks nekā visi pārējie</w:t>
      </w:r>
      <w:r w:rsidRPr="001F09B9">
        <w:t xml:space="preserve">, </w:t>
      </w:r>
      <w:r>
        <w:t>kuriem visiem ir vienāda masa</w:t>
      </w:r>
      <w:r w:rsidRPr="001F09B9">
        <w:t xml:space="preserve">. Kā ar četrām svēršanām uz sviras svariem bez atsvariem atrast </w:t>
      </w:r>
      <w:r>
        <w:t>viltvārdi rūķi</w:t>
      </w:r>
      <w:r w:rsidRPr="001F09B9">
        <w:t>?</w:t>
      </w:r>
    </w:p>
    <w:p w14:paraId="48245518" w14:textId="77777777" w:rsidR="00A47135" w:rsidRDefault="00A47135" w:rsidP="00A47135">
      <w:pPr>
        <w:spacing w:after="0" w:line="240" w:lineRule="auto"/>
        <w:jc w:val="both"/>
        <w:rPr>
          <w:b/>
        </w:rPr>
      </w:pPr>
    </w:p>
    <w:p w14:paraId="34E14B51" w14:textId="77777777" w:rsidR="00A47135" w:rsidRPr="001F09B9" w:rsidRDefault="00A47135" w:rsidP="00A47135">
      <w:pPr>
        <w:spacing w:after="0" w:line="240" w:lineRule="auto"/>
        <w:jc w:val="both"/>
        <w:rPr>
          <w:b/>
        </w:rPr>
      </w:pPr>
      <w:r>
        <w:rPr>
          <w:b/>
        </w:rPr>
        <w:t>5</w:t>
      </w:r>
      <w:r w:rsidRPr="001F09B9">
        <w:rPr>
          <w:b/>
        </w:rPr>
        <w:t xml:space="preserve">. </w:t>
      </w:r>
      <w:r>
        <w:rPr>
          <w:b/>
        </w:rPr>
        <w:t>Grāmatas referātam</w:t>
      </w:r>
    </w:p>
    <w:p w14:paraId="421334D9" w14:textId="77777777" w:rsidR="00A47135" w:rsidRDefault="00A47135" w:rsidP="00A47135">
      <w:pPr>
        <w:spacing w:after="0"/>
        <w:jc w:val="both"/>
      </w:pPr>
      <w:r>
        <w:t>Annai jāuzraksta referāts par kādas valsts tradīcijām, ēdieniem un populārākajām vietām. Meitene devās uz bibliotēku, kur bibliotekāre Annai iedeva grāmatas, kurās visās ir informācija par vismaz vienu no referāta sadaļām (tradīcijas, ēdieni vai populārākās vietas). Ir zināms, ka par tradīcijām nav rakstīts 8 grāmatās, par ēdieniem nav rakstīts 9 grāmatās, bet par populārākajām vietām nav rakstīts 7 grāmatās. Gan par tradīcijām, gan ēdieniem, gan par populārākajām vietām ir rakstīts 2 grāmatās. Ir dažas grāmatas, kurās ir rakstīts vai nu tikai par tradīcijām, vai tikai par ēdieniem, vai tikai par populārākajām vietām; kopā ir 5 šādas grāmatas.</w:t>
      </w:r>
    </w:p>
    <w:p w14:paraId="75DF3B2D" w14:textId="77777777" w:rsidR="00A47135" w:rsidRDefault="00A47135" w:rsidP="00A47135">
      <w:pPr>
        <w:spacing w:after="0"/>
        <w:jc w:val="both"/>
      </w:pPr>
      <w:r>
        <w:t>Cik grāmatas bibliotekāre iedeva Annai?</w:t>
      </w:r>
    </w:p>
    <w:p w14:paraId="2CBACA1E" w14:textId="1BB76BD4" w:rsidR="00A47135" w:rsidRDefault="00A47135">
      <w:pPr>
        <w:rPr>
          <w:rFonts w:eastAsiaTheme="minorEastAsia"/>
        </w:rPr>
      </w:pPr>
      <w:r>
        <w:rPr>
          <w:rFonts w:eastAsiaTheme="minorEastAsia"/>
        </w:rPr>
        <w:br w:type="page"/>
      </w:r>
    </w:p>
    <w:p w14:paraId="49825962" w14:textId="77777777" w:rsidR="00A47135" w:rsidRPr="00B93329" w:rsidRDefault="00A47135" w:rsidP="00A47135">
      <w:pPr>
        <w:spacing w:after="0"/>
        <w:jc w:val="center"/>
        <w:rPr>
          <w:b/>
          <w:bCs/>
          <w:szCs w:val="24"/>
        </w:rPr>
      </w:pPr>
      <w:r w:rsidRPr="00B93329">
        <w:rPr>
          <w:b/>
          <w:bCs/>
          <w:szCs w:val="24"/>
        </w:rPr>
        <w:lastRenderedPageBreak/>
        <w:t xml:space="preserve">Jauno matemātiķu konkurss </w:t>
      </w:r>
    </w:p>
    <w:p w14:paraId="28ABD9D5" w14:textId="77777777" w:rsidR="00A47135" w:rsidRPr="00B93329" w:rsidRDefault="00A47135" w:rsidP="00A47135">
      <w:pPr>
        <w:spacing w:after="0" w:line="240" w:lineRule="auto"/>
        <w:jc w:val="center"/>
        <w:rPr>
          <w:b/>
          <w:bCs/>
          <w:szCs w:val="24"/>
        </w:rPr>
      </w:pPr>
      <w:r w:rsidRPr="00B93329">
        <w:rPr>
          <w:b/>
          <w:bCs/>
          <w:szCs w:val="24"/>
        </w:rPr>
        <w:t>2018./2019. mācību gads</w:t>
      </w:r>
    </w:p>
    <w:p w14:paraId="63D08A8E" w14:textId="77777777" w:rsidR="00A47135" w:rsidRPr="00B93329" w:rsidRDefault="00A47135" w:rsidP="00A47135">
      <w:pPr>
        <w:spacing w:after="0" w:line="240" w:lineRule="auto"/>
        <w:jc w:val="center"/>
        <w:rPr>
          <w:b/>
          <w:bCs/>
          <w:szCs w:val="24"/>
        </w:rPr>
      </w:pPr>
    </w:p>
    <w:p w14:paraId="5260630B" w14:textId="77777777" w:rsidR="00A47135" w:rsidRPr="00B93329" w:rsidRDefault="00A47135" w:rsidP="00A47135">
      <w:pPr>
        <w:spacing w:after="0"/>
        <w:jc w:val="center"/>
        <w:rPr>
          <w:b/>
          <w:bCs/>
          <w:szCs w:val="24"/>
        </w:rPr>
      </w:pPr>
      <w:r>
        <w:rPr>
          <w:b/>
          <w:bCs/>
          <w:szCs w:val="24"/>
        </w:rPr>
        <w:t>5</w:t>
      </w:r>
      <w:r w:rsidRPr="00B93329">
        <w:rPr>
          <w:b/>
          <w:bCs/>
          <w:szCs w:val="24"/>
        </w:rPr>
        <w:t>. kārtas uzdevumi</w:t>
      </w:r>
    </w:p>
    <w:p w14:paraId="56C487B1" w14:textId="77777777" w:rsidR="00A47135" w:rsidRDefault="00A47135" w:rsidP="00A47135">
      <w:pPr>
        <w:spacing w:after="0"/>
        <w:jc w:val="center"/>
        <w:rPr>
          <w:b/>
          <w:bCs/>
          <w:sz w:val="24"/>
          <w:szCs w:val="24"/>
        </w:rPr>
      </w:pPr>
    </w:p>
    <w:p w14:paraId="4C968451" w14:textId="77777777" w:rsidR="00A47135" w:rsidRPr="00E73537" w:rsidRDefault="00A47135" w:rsidP="00A47135">
      <w:pPr>
        <w:spacing w:after="0" w:line="240" w:lineRule="auto"/>
        <w:jc w:val="both"/>
        <w:rPr>
          <w:szCs w:val="24"/>
        </w:rPr>
      </w:pPr>
      <w:r w:rsidRPr="00E73537">
        <w:rPr>
          <w:b/>
          <w:szCs w:val="24"/>
        </w:rPr>
        <w:t xml:space="preserve">1. </w:t>
      </w:r>
      <w:r>
        <w:rPr>
          <w:b/>
          <w:szCs w:val="24"/>
        </w:rPr>
        <w:t>Izteiksmju</w:t>
      </w:r>
      <w:r w:rsidRPr="00E73537">
        <w:rPr>
          <w:b/>
          <w:szCs w:val="24"/>
        </w:rPr>
        <w:t xml:space="preserve"> mīkla</w:t>
      </w:r>
    </w:p>
    <w:p w14:paraId="455EEA4C" w14:textId="7608CF5D" w:rsidR="00A47135" w:rsidRDefault="00A47135" w:rsidP="00A47135">
      <w:pPr>
        <w:spacing w:after="0"/>
        <w:jc w:val="both"/>
      </w:pPr>
      <w:r>
        <w:t xml:space="preserve">Tukšajās rūtiņās (skat. </w:t>
      </w:r>
      <w:r>
        <w:fldChar w:fldCharType="begin"/>
      </w:r>
      <w:r>
        <w:instrText xml:space="preserve"> REF _Ref536344118 \h </w:instrText>
      </w:r>
      <w:r>
        <w:fldChar w:fldCharType="separate"/>
      </w:r>
      <w:r w:rsidR="0051411C">
        <w:rPr>
          <w:noProof/>
        </w:rPr>
        <w:t>5</w:t>
      </w:r>
      <w:r w:rsidR="0051411C" w:rsidRPr="00282336">
        <w:t>. at</w:t>
      </w:r>
      <w:r w:rsidR="0051411C">
        <w:t>t.</w:t>
      </w:r>
      <w:r>
        <w:fldChar w:fldCharType="end"/>
      </w:r>
      <w:r>
        <w:t>) ieraksti naturālos skaitļus no 1 līdz 25 (katru izmantojot tieši vienu reizi) tā, lai izpildot darbības, rezultātā iegūtu patiesas vienādības.</w:t>
      </w:r>
    </w:p>
    <w:p w14:paraId="654F3B66" w14:textId="77777777" w:rsidR="00A47135" w:rsidRDefault="00A47135" w:rsidP="00A47135">
      <w:pPr>
        <w:spacing w:after="0"/>
        <w:jc w:val="both"/>
      </w:pPr>
    </w:p>
    <w:p w14:paraId="2BA6B76F" w14:textId="77777777" w:rsidR="00A47135" w:rsidRDefault="00A47135" w:rsidP="00A47135">
      <w:pPr>
        <w:keepNext/>
        <w:spacing w:after="0"/>
        <w:jc w:val="center"/>
      </w:pPr>
      <w:r>
        <w:rPr>
          <w:noProof/>
          <w:lang w:eastAsia="lv-LV"/>
        </w:rPr>
        <w:drawing>
          <wp:inline distT="0" distB="0" distL="0" distR="0" wp14:anchorId="38945C53" wp14:editId="2EA6B3AC">
            <wp:extent cx="3269185" cy="3240000"/>
            <wp:effectExtent l="0" t="0" r="762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185" cy="3240000"/>
                    </a:xfrm>
                    <a:prstGeom prst="rect">
                      <a:avLst/>
                    </a:prstGeom>
                    <a:noFill/>
                  </pic:spPr>
                </pic:pic>
              </a:graphicData>
            </a:graphic>
          </wp:inline>
        </w:drawing>
      </w:r>
    </w:p>
    <w:p w14:paraId="35D7EF12" w14:textId="7BE858B4" w:rsidR="00A47135" w:rsidRDefault="00A47135" w:rsidP="00A47135">
      <w:pPr>
        <w:pStyle w:val="Parakstszemobjekta"/>
        <w:jc w:val="center"/>
        <w:rPr>
          <w:b/>
        </w:rPr>
      </w:pPr>
      <w:fldSimple w:instr=" SEQ Ilustrācija \* ARABIC ">
        <w:r w:rsidR="0051411C">
          <w:rPr>
            <w:noProof/>
          </w:rPr>
          <w:t>7</w:t>
        </w:r>
      </w:fldSimple>
      <w:r w:rsidRPr="00282336">
        <w:t>. at</w:t>
      </w:r>
      <w:r>
        <w:t>t.</w:t>
      </w:r>
    </w:p>
    <w:p w14:paraId="37FB65E6" w14:textId="77777777" w:rsidR="00A47135" w:rsidRPr="00AE2E22" w:rsidRDefault="00A47135" w:rsidP="00A47135">
      <w:pPr>
        <w:spacing w:after="0"/>
        <w:ind w:left="284" w:hanging="284"/>
        <w:jc w:val="both"/>
        <w:rPr>
          <w:b/>
        </w:rPr>
      </w:pPr>
      <w:r w:rsidRPr="00AE2E22">
        <w:rPr>
          <w:b/>
        </w:rPr>
        <w:t xml:space="preserve">2. </w:t>
      </w:r>
      <w:r>
        <w:rPr>
          <w:b/>
        </w:rPr>
        <w:t>Plusi un mīnusi</w:t>
      </w:r>
    </w:p>
    <w:p w14:paraId="4280F2A9" w14:textId="40B24F38" w:rsidR="00A47135" w:rsidRDefault="00A47135" w:rsidP="00A47135">
      <w:pPr>
        <w:jc w:val="both"/>
      </w:pPr>
      <w:r>
        <w:t xml:space="preserve">Četrstūris sadalīts 32 vienādos trijstūros (skat. </w:t>
      </w:r>
      <w:r>
        <w:fldChar w:fldCharType="begin"/>
      </w:r>
      <w:r>
        <w:instrText xml:space="preserve"> REF _Ref4145957 \h </w:instrText>
      </w:r>
      <w:r>
        <w:fldChar w:fldCharType="separate"/>
      </w:r>
      <w:r w:rsidR="0051411C">
        <w:rPr>
          <w:noProof/>
        </w:rPr>
        <w:t>8</w:t>
      </w:r>
      <w:r w:rsidR="0051411C">
        <w:t>. att.</w:t>
      </w:r>
      <w:r>
        <w:fldChar w:fldCharType="end"/>
      </w:r>
      <w:r>
        <w:t>) un katrā no tiem ierakstīta “</w:t>
      </w:r>
      <m:oMath>
        <m:r>
          <w:rPr>
            <w:rFonts w:ascii="Cambria Math" w:hAnsi="Cambria Math"/>
          </w:rPr>
          <m:t>+</m:t>
        </m:r>
      </m:oMath>
      <w:r>
        <w:t xml:space="preserve">” zīme. Vienā gājienā var izvēlēties jebkuru četrstūri ar malu garumiem </w:t>
      </w:r>
      <m:oMath>
        <m:r>
          <w:rPr>
            <w:rFonts w:ascii="Cambria Math" w:hAnsi="Cambria Math"/>
          </w:rPr>
          <m:t>2×2</m:t>
        </m:r>
      </m:oMath>
      <w:r>
        <w:rPr>
          <w:rFonts w:eastAsiaTheme="minorEastAsia"/>
        </w:rPr>
        <w:t xml:space="preserve"> un tajā visos astoņos trijstūros ierakstītās zīmes nomainīt uz pretējo (skat., piemēram, </w:t>
      </w:r>
      <w:r>
        <w:rPr>
          <w:rFonts w:eastAsiaTheme="minorEastAsia"/>
        </w:rPr>
        <w:fldChar w:fldCharType="begin"/>
      </w:r>
      <w:r>
        <w:rPr>
          <w:rFonts w:eastAsiaTheme="minorEastAsia"/>
        </w:rPr>
        <w:instrText xml:space="preserve"> REF _Ref4146025 \h </w:instrText>
      </w:r>
      <w:r>
        <w:rPr>
          <w:rFonts w:eastAsiaTheme="minorEastAsia"/>
        </w:rPr>
      </w:r>
      <w:r>
        <w:rPr>
          <w:rFonts w:eastAsiaTheme="minorEastAsia"/>
        </w:rPr>
        <w:fldChar w:fldCharType="separate"/>
      </w:r>
      <w:r w:rsidR="0051411C">
        <w:rPr>
          <w:noProof/>
        </w:rPr>
        <w:t>9</w:t>
      </w:r>
      <w:r w:rsidR="0051411C">
        <w:t>. att.</w:t>
      </w:r>
      <w:r>
        <w:rPr>
          <w:rFonts w:eastAsiaTheme="minorEastAsia"/>
        </w:rPr>
        <w:fldChar w:fldCharType="end"/>
      </w:r>
      <w:r>
        <w:rPr>
          <w:rFonts w:eastAsiaTheme="minorEastAsia"/>
        </w:rPr>
        <w:t>). Vai, izdarot vairākus šādus gājienus, var iegūt</w:t>
      </w:r>
      <w:r>
        <w:t xml:space="preserve"> </w:t>
      </w:r>
      <w:r>
        <w:fldChar w:fldCharType="begin"/>
      </w:r>
      <w:r>
        <w:instrText xml:space="preserve"> REF _Ref4146094 \h </w:instrText>
      </w:r>
      <w:r>
        <w:fldChar w:fldCharType="separate"/>
      </w:r>
      <w:r w:rsidR="0051411C">
        <w:rPr>
          <w:noProof/>
        </w:rPr>
        <w:t>10</w:t>
      </w:r>
      <w:r w:rsidR="0051411C">
        <w:t>. att.</w:t>
      </w:r>
      <w:r>
        <w:fldChar w:fldCharType="end"/>
      </w:r>
      <w:r>
        <w:t xml:space="preserve"> doto “</w:t>
      </w:r>
      <m:oMath>
        <m:r>
          <w:rPr>
            <w:rFonts w:ascii="Cambria Math" w:hAnsi="Cambria Math"/>
          </w:rPr>
          <m:t>+</m:t>
        </m:r>
      </m:oMath>
      <w:r>
        <w:t>” un “</w:t>
      </w:r>
      <m:oMath>
        <m:r>
          <w:rPr>
            <w:rFonts w:ascii="Cambria Math" w:hAnsi="Cambria Math"/>
          </w:rPr>
          <m:t>-</m:t>
        </m:r>
      </m:oMath>
      <w:r>
        <w:t>” zīmju izkārtojumu?</w:t>
      </w:r>
    </w:p>
    <w:p w14:paraId="67EA0985" w14:textId="77777777" w:rsidR="00A47135" w:rsidRDefault="00A47135" w:rsidP="00A47135">
      <w:pPr>
        <w:keepNext/>
        <w:spacing w:after="0"/>
        <w:ind w:left="284" w:hanging="284"/>
        <w:jc w:val="center"/>
        <w:sectPr w:rsidR="00A47135" w:rsidSect="00FD3541">
          <w:type w:val="continuous"/>
          <w:pgSz w:w="11906" w:h="16838"/>
          <w:pgMar w:top="709" w:right="1134" w:bottom="1134" w:left="1134" w:header="709" w:footer="709" w:gutter="0"/>
          <w:cols w:space="708"/>
          <w:docGrid w:linePitch="360"/>
        </w:sectPr>
      </w:pPr>
    </w:p>
    <w:p w14:paraId="187C2223" w14:textId="77777777" w:rsidR="00A47135" w:rsidRDefault="00A47135" w:rsidP="00A47135">
      <w:pPr>
        <w:keepNext/>
        <w:spacing w:after="0"/>
        <w:ind w:left="284" w:hanging="284"/>
        <w:jc w:val="center"/>
      </w:pPr>
      <w:r>
        <w:rPr>
          <w:noProof/>
          <w:lang w:eastAsia="lv-LV"/>
        </w:rPr>
        <w:drawing>
          <wp:inline distT="0" distB="0" distL="0" distR="0" wp14:anchorId="4C4786F4" wp14:editId="6F1124B1">
            <wp:extent cx="1144520" cy="115200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4520" cy="1152000"/>
                    </a:xfrm>
                    <a:prstGeom prst="rect">
                      <a:avLst/>
                    </a:prstGeom>
                    <a:noFill/>
                  </pic:spPr>
                </pic:pic>
              </a:graphicData>
            </a:graphic>
          </wp:inline>
        </w:drawing>
      </w:r>
    </w:p>
    <w:bookmarkStart w:id="7" w:name="_Ref4145957"/>
    <w:p w14:paraId="6D3664FD" w14:textId="061AFD18" w:rsidR="00A47135" w:rsidRDefault="00A47135" w:rsidP="00A47135">
      <w:pPr>
        <w:pStyle w:val="Parakstszemobjekta"/>
        <w:jc w:val="center"/>
      </w:pPr>
      <w:r>
        <w:fldChar w:fldCharType="begin"/>
      </w:r>
      <w:r>
        <w:instrText xml:space="preserve"> SEQ Ilustrācija \* ARABIC </w:instrText>
      </w:r>
      <w:r>
        <w:fldChar w:fldCharType="separate"/>
      </w:r>
      <w:r w:rsidR="0051411C">
        <w:rPr>
          <w:noProof/>
        </w:rPr>
        <w:t>8</w:t>
      </w:r>
      <w:r>
        <w:fldChar w:fldCharType="end"/>
      </w:r>
      <w:r>
        <w:t>. att.</w:t>
      </w:r>
      <w:bookmarkEnd w:id="7"/>
    </w:p>
    <w:p w14:paraId="5ACD3AAA" w14:textId="77777777" w:rsidR="00A47135" w:rsidRDefault="00A47135" w:rsidP="00A47135">
      <w:pPr>
        <w:keepNext/>
        <w:spacing w:after="0"/>
        <w:ind w:left="284" w:hanging="284"/>
        <w:jc w:val="center"/>
      </w:pPr>
      <w:r>
        <w:rPr>
          <w:noProof/>
          <w:lang w:eastAsia="lv-LV"/>
        </w:rPr>
        <w:drawing>
          <wp:inline distT="0" distB="0" distL="0" distR="0" wp14:anchorId="7FB98346" wp14:editId="0AEE00B4">
            <wp:extent cx="1755175" cy="112712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95930" b="1"/>
                    <a:stretch/>
                  </pic:blipFill>
                  <pic:spPr bwMode="auto">
                    <a:xfrm>
                      <a:off x="0" y="0"/>
                      <a:ext cx="1757407" cy="1128559"/>
                    </a:xfrm>
                    <a:prstGeom prst="rect">
                      <a:avLst/>
                    </a:prstGeom>
                    <a:noFill/>
                    <a:ln>
                      <a:noFill/>
                    </a:ln>
                    <a:extLst>
                      <a:ext uri="{53640926-AAD7-44D8-BBD7-CCE9431645EC}">
                        <a14:shadowObscured xmlns:a14="http://schemas.microsoft.com/office/drawing/2010/main"/>
                      </a:ext>
                    </a:extLst>
                  </pic:spPr>
                </pic:pic>
              </a:graphicData>
            </a:graphic>
          </wp:inline>
        </w:drawing>
      </w:r>
    </w:p>
    <w:bookmarkStart w:id="8" w:name="_Ref4146025"/>
    <w:p w14:paraId="0E50763C" w14:textId="1D24941B" w:rsidR="00A47135" w:rsidRDefault="00A47135" w:rsidP="00A47135">
      <w:pPr>
        <w:pStyle w:val="Parakstszemobjekta"/>
        <w:jc w:val="center"/>
      </w:pPr>
      <w:r>
        <w:fldChar w:fldCharType="begin"/>
      </w:r>
      <w:r>
        <w:instrText xml:space="preserve"> SEQ Ilustrācija \* ARABIC </w:instrText>
      </w:r>
      <w:r>
        <w:fldChar w:fldCharType="separate"/>
      </w:r>
      <w:r w:rsidR="0051411C">
        <w:rPr>
          <w:noProof/>
        </w:rPr>
        <w:t>9</w:t>
      </w:r>
      <w:r>
        <w:fldChar w:fldCharType="end"/>
      </w:r>
      <w:r>
        <w:t>. att.</w:t>
      </w:r>
      <w:bookmarkEnd w:id="8"/>
    </w:p>
    <w:p w14:paraId="3FD4938B" w14:textId="77777777" w:rsidR="00A47135" w:rsidRDefault="00A47135" w:rsidP="00A47135">
      <w:pPr>
        <w:pStyle w:val="Parakstszemobjekta"/>
        <w:keepNext/>
        <w:tabs>
          <w:tab w:val="left" w:pos="2410"/>
          <w:tab w:val="left" w:pos="6237"/>
        </w:tabs>
        <w:spacing w:after="0"/>
        <w:jc w:val="center"/>
      </w:pPr>
      <w:r>
        <w:rPr>
          <w:noProof/>
          <w:lang w:eastAsia="lv-LV"/>
        </w:rPr>
        <w:drawing>
          <wp:inline distT="0" distB="0" distL="0" distR="0" wp14:anchorId="679DBEFF" wp14:editId="29B53306">
            <wp:extent cx="1144520" cy="115200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4520" cy="1152000"/>
                    </a:xfrm>
                    <a:prstGeom prst="rect">
                      <a:avLst/>
                    </a:prstGeom>
                    <a:noFill/>
                  </pic:spPr>
                </pic:pic>
              </a:graphicData>
            </a:graphic>
          </wp:inline>
        </w:drawing>
      </w:r>
    </w:p>
    <w:bookmarkStart w:id="9" w:name="_Ref4146094"/>
    <w:p w14:paraId="592D1ABB" w14:textId="78DF1133" w:rsidR="00A47135" w:rsidRDefault="00A47135" w:rsidP="00A47135">
      <w:pPr>
        <w:pStyle w:val="Parakstszemobjekta"/>
        <w:jc w:val="center"/>
      </w:pPr>
      <w:r>
        <w:fldChar w:fldCharType="begin"/>
      </w:r>
      <w:r>
        <w:instrText xml:space="preserve"> SEQ Ilustrācija \* ARABIC </w:instrText>
      </w:r>
      <w:r>
        <w:fldChar w:fldCharType="separate"/>
      </w:r>
      <w:r w:rsidR="0051411C">
        <w:rPr>
          <w:noProof/>
        </w:rPr>
        <w:t>10</w:t>
      </w:r>
      <w:r>
        <w:fldChar w:fldCharType="end"/>
      </w:r>
      <w:r>
        <w:t>. att.</w:t>
      </w:r>
      <w:bookmarkEnd w:id="9"/>
    </w:p>
    <w:p w14:paraId="32674C9B" w14:textId="77777777" w:rsidR="00A47135" w:rsidRDefault="00A47135" w:rsidP="00A47135">
      <w:pPr>
        <w:spacing w:after="0"/>
        <w:jc w:val="both"/>
        <w:sectPr w:rsidR="00A47135" w:rsidSect="007C502A">
          <w:type w:val="continuous"/>
          <w:pgSz w:w="11906" w:h="16838"/>
          <w:pgMar w:top="709" w:right="1134" w:bottom="1134" w:left="1134" w:header="709" w:footer="709" w:gutter="0"/>
          <w:cols w:num="3" w:space="708"/>
          <w:docGrid w:linePitch="360"/>
        </w:sectPr>
      </w:pPr>
    </w:p>
    <w:p w14:paraId="3FF29386" w14:textId="77777777" w:rsidR="00A47135" w:rsidRPr="001F09B9" w:rsidRDefault="00A47135" w:rsidP="00A47135">
      <w:pPr>
        <w:spacing w:after="0"/>
        <w:rPr>
          <w:b/>
        </w:rPr>
      </w:pPr>
      <w:r>
        <w:rPr>
          <w:b/>
        </w:rPr>
        <w:t>3</w:t>
      </w:r>
      <w:r w:rsidRPr="001F09B9">
        <w:rPr>
          <w:b/>
        </w:rPr>
        <w:t xml:space="preserve">. </w:t>
      </w:r>
      <w:proofErr w:type="spellStart"/>
      <w:r>
        <w:rPr>
          <w:b/>
        </w:rPr>
        <w:t>Rūķenītes</w:t>
      </w:r>
      <w:proofErr w:type="spellEnd"/>
      <w:r>
        <w:rPr>
          <w:b/>
        </w:rPr>
        <w:t xml:space="preserve"> klucīši</w:t>
      </w:r>
    </w:p>
    <w:p w14:paraId="581264E1" w14:textId="77777777" w:rsidR="00A47135" w:rsidRDefault="00A47135" w:rsidP="00A47135">
      <w:pPr>
        <w:spacing w:after="0"/>
        <w:jc w:val="both"/>
      </w:pPr>
      <w:proofErr w:type="spellStart"/>
      <w:r>
        <w:t>Rūķenītei</w:t>
      </w:r>
      <w:proofErr w:type="spellEnd"/>
      <w:r>
        <w:t xml:space="preserve"> spēļu kastē ir 167 vienāda izmēra klucīši – kubi ar izmēriem </w:t>
      </w:r>
      <m:oMath>
        <m:r>
          <w:rPr>
            <w:rFonts w:ascii="Cambria Math" w:hAnsi="Cambria Math"/>
          </w:rPr>
          <m:t>1 ×1×1</m:t>
        </m:r>
      </m:oMath>
      <w:r>
        <w:t xml:space="preserve">. Lai vieglāk saprastu tēmu matemātikā par telpiskām figūrām, </w:t>
      </w:r>
      <w:proofErr w:type="spellStart"/>
      <w:r>
        <w:t>Rūķenīte</w:t>
      </w:r>
      <w:proofErr w:type="spellEnd"/>
      <w:r>
        <w:t xml:space="preserve"> nolēma no šiem kubiņiem veidot dažādus taisnstūra </w:t>
      </w:r>
      <w:proofErr w:type="spellStart"/>
      <w:r>
        <w:t>paralēlskaldņus</w:t>
      </w:r>
      <w:proofErr w:type="spellEnd"/>
      <w:r>
        <w:t>.</w:t>
      </w:r>
    </w:p>
    <w:p w14:paraId="54B4E67A" w14:textId="77777777" w:rsidR="00A47135" w:rsidRDefault="00A47135" w:rsidP="00A47135">
      <w:pPr>
        <w:pStyle w:val="Sarakstarindkopa"/>
        <w:numPr>
          <w:ilvl w:val="0"/>
          <w:numId w:val="7"/>
        </w:numPr>
        <w:spacing w:after="0"/>
        <w:ind w:left="426"/>
        <w:jc w:val="both"/>
      </w:pPr>
      <w:r>
        <w:t xml:space="preserve">Vai, izmantojot tieši 27 kubiņus, </w:t>
      </w:r>
      <w:proofErr w:type="spellStart"/>
      <w:r>
        <w:t>Rūķenītei</w:t>
      </w:r>
      <w:proofErr w:type="spellEnd"/>
      <w:r>
        <w:t xml:space="preserve"> izdosies salikt kubu?</w:t>
      </w:r>
    </w:p>
    <w:p w14:paraId="3AFAAEE3" w14:textId="77777777" w:rsidR="00A47135" w:rsidRDefault="00A47135" w:rsidP="00A47135">
      <w:pPr>
        <w:pStyle w:val="Sarakstarindkopa"/>
        <w:numPr>
          <w:ilvl w:val="0"/>
          <w:numId w:val="7"/>
        </w:numPr>
        <w:spacing w:after="0"/>
        <w:ind w:left="426"/>
        <w:jc w:val="both"/>
      </w:pPr>
      <w:r>
        <w:t xml:space="preserve">Kādu taisnstūra </w:t>
      </w:r>
      <w:proofErr w:type="spellStart"/>
      <w:r>
        <w:t>paralēlskaldni</w:t>
      </w:r>
      <w:proofErr w:type="spellEnd"/>
      <w:r>
        <w:t xml:space="preserve"> </w:t>
      </w:r>
      <w:proofErr w:type="spellStart"/>
      <w:r>
        <w:t>Rūķenīte</w:t>
      </w:r>
      <w:proofErr w:type="spellEnd"/>
      <w:r>
        <w:t xml:space="preserve"> var izveidot, izmantojot tieši 100 klucīšus?</w:t>
      </w:r>
    </w:p>
    <w:p w14:paraId="3E1408C4" w14:textId="77777777" w:rsidR="00A47135" w:rsidRPr="00A7545B" w:rsidRDefault="00A47135" w:rsidP="00A47135">
      <w:pPr>
        <w:pStyle w:val="Sarakstarindkopa"/>
        <w:numPr>
          <w:ilvl w:val="0"/>
          <w:numId w:val="7"/>
        </w:numPr>
        <w:spacing w:after="0"/>
        <w:ind w:left="426"/>
        <w:jc w:val="both"/>
        <w:rPr>
          <w:b/>
        </w:rPr>
      </w:pPr>
      <w:proofErr w:type="spellStart"/>
      <w:r>
        <w:t>Rūķenīte</w:t>
      </w:r>
      <w:proofErr w:type="spellEnd"/>
      <w:r>
        <w:t xml:space="preserve">, izmantojot visus 167 klucīšus, salika taisnstūra </w:t>
      </w:r>
      <w:proofErr w:type="spellStart"/>
      <w:r>
        <w:t>paralēlskaldni</w:t>
      </w:r>
      <w:proofErr w:type="spellEnd"/>
      <w:r>
        <w:t xml:space="preserve">. Pēc tam Rūķītis to izjauca un arī salika taisnstūra </w:t>
      </w:r>
      <w:proofErr w:type="spellStart"/>
      <w:r>
        <w:t>paralēlskaldni</w:t>
      </w:r>
      <w:proofErr w:type="spellEnd"/>
      <w:r>
        <w:t xml:space="preserve">. Vai var gadīties, ka Rūķīša izveidotais taisnstūra </w:t>
      </w:r>
      <w:proofErr w:type="spellStart"/>
      <w:r>
        <w:t>paralēlskaldnis</w:t>
      </w:r>
      <w:proofErr w:type="spellEnd"/>
      <w:r>
        <w:t xml:space="preserve"> ir ar citiem izmēriem nekā </w:t>
      </w:r>
      <w:proofErr w:type="spellStart"/>
      <w:r>
        <w:t>Rūķenītes</w:t>
      </w:r>
      <w:proofErr w:type="spellEnd"/>
      <w:r>
        <w:t xml:space="preserve"> saliktais taisnstūra </w:t>
      </w:r>
      <w:proofErr w:type="spellStart"/>
      <w:r>
        <w:t>paralēlskaldnis</w:t>
      </w:r>
      <w:proofErr w:type="spellEnd"/>
      <w:r>
        <w:t>?</w:t>
      </w:r>
    </w:p>
    <w:p w14:paraId="21A119ED" w14:textId="77777777" w:rsidR="00A47135" w:rsidRPr="00A7545B" w:rsidRDefault="00A47135" w:rsidP="00A47135">
      <w:pPr>
        <w:pStyle w:val="Sarakstarindkopa"/>
        <w:numPr>
          <w:ilvl w:val="0"/>
          <w:numId w:val="7"/>
        </w:numPr>
        <w:spacing w:after="0"/>
        <w:ind w:left="426"/>
        <w:jc w:val="both"/>
        <w:rPr>
          <w:b/>
        </w:rPr>
      </w:pPr>
      <w:r>
        <w:t>Cik kubus vienlaicīgi var izveidot no tieši 50 klucīšiem?</w:t>
      </w:r>
      <w:r w:rsidRPr="00A7545B">
        <w:rPr>
          <w:b/>
        </w:rPr>
        <w:br w:type="page"/>
      </w:r>
    </w:p>
    <w:p w14:paraId="3C6C60F4" w14:textId="77777777" w:rsidR="00A47135" w:rsidRPr="001F09B9" w:rsidRDefault="00A47135" w:rsidP="00A47135">
      <w:pPr>
        <w:spacing w:after="0"/>
        <w:jc w:val="both"/>
        <w:rPr>
          <w:b/>
        </w:rPr>
      </w:pPr>
      <w:r>
        <w:rPr>
          <w:b/>
        </w:rPr>
        <w:lastRenderedPageBreak/>
        <w:t>4</w:t>
      </w:r>
      <w:r w:rsidRPr="001F09B9">
        <w:rPr>
          <w:b/>
        </w:rPr>
        <w:t xml:space="preserve">. </w:t>
      </w:r>
      <w:r>
        <w:rPr>
          <w:b/>
        </w:rPr>
        <w:t>Īgņas dzimšanas diena</w:t>
      </w:r>
    </w:p>
    <w:p w14:paraId="24D051E6" w14:textId="77777777" w:rsidR="00A47135" w:rsidRDefault="00A47135" w:rsidP="00A47135">
      <w:pPr>
        <w:spacing w:after="0"/>
        <w:jc w:val="both"/>
      </w:pPr>
      <w:r>
        <w:t>Rūķu ciemā rūķi Doks un Miedziņš nolēma apsveikt Īgņu dzimšanas dienā. Doks un Miedziņš zina, ka Īgņas dzimšanas diena ir vienā no 10 iespējamajiem datumiem:</w:t>
      </w:r>
    </w:p>
    <w:p w14:paraId="66E2B58D" w14:textId="77777777" w:rsidR="00A47135" w:rsidRDefault="00A47135" w:rsidP="00A47135">
      <w:pPr>
        <w:tabs>
          <w:tab w:val="left" w:pos="1134"/>
          <w:tab w:val="left" w:pos="3402"/>
          <w:tab w:val="left" w:pos="5670"/>
        </w:tabs>
        <w:spacing w:after="0"/>
      </w:pPr>
      <w:r>
        <w:tab/>
        <w:t>15. maijs;</w:t>
      </w:r>
      <w:r>
        <w:tab/>
        <w:t>16. maijs;</w:t>
      </w:r>
      <w:r>
        <w:tab/>
        <w:t>19. maijs;</w:t>
      </w:r>
    </w:p>
    <w:p w14:paraId="225BC9A0" w14:textId="77777777" w:rsidR="00A47135" w:rsidRDefault="00A47135" w:rsidP="00A47135">
      <w:pPr>
        <w:tabs>
          <w:tab w:val="left" w:pos="1134"/>
          <w:tab w:val="left" w:pos="3402"/>
          <w:tab w:val="left" w:pos="5670"/>
        </w:tabs>
        <w:spacing w:after="0"/>
      </w:pPr>
      <w:r>
        <w:tab/>
        <w:t>17. jūnijs;</w:t>
      </w:r>
      <w:r>
        <w:tab/>
        <w:t>18. jūnijs;</w:t>
      </w:r>
    </w:p>
    <w:p w14:paraId="3652CC14" w14:textId="77777777" w:rsidR="00A47135" w:rsidRDefault="00A47135" w:rsidP="00A47135">
      <w:pPr>
        <w:tabs>
          <w:tab w:val="left" w:pos="1134"/>
          <w:tab w:val="left" w:pos="3402"/>
          <w:tab w:val="left" w:pos="5670"/>
        </w:tabs>
        <w:spacing w:after="0"/>
      </w:pPr>
      <w:r>
        <w:tab/>
        <w:t>14. jūlijs;</w:t>
      </w:r>
      <w:r>
        <w:tab/>
        <w:t>16. jūlijs;</w:t>
      </w:r>
    </w:p>
    <w:p w14:paraId="216BE3A6" w14:textId="77777777" w:rsidR="00A47135" w:rsidRDefault="00A47135" w:rsidP="00A47135">
      <w:pPr>
        <w:tabs>
          <w:tab w:val="left" w:pos="1134"/>
          <w:tab w:val="left" w:pos="3402"/>
          <w:tab w:val="left" w:pos="5670"/>
        </w:tabs>
        <w:spacing w:after="0"/>
      </w:pPr>
      <w:r>
        <w:tab/>
        <w:t>14. augusts;</w:t>
      </w:r>
      <w:r>
        <w:tab/>
        <w:t>15. augusts;</w:t>
      </w:r>
      <w:r>
        <w:tab/>
        <w:t>17. augusts.</w:t>
      </w:r>
    </w:p>
    <w:p w14:paraId="43091C9D" w14:textId="77777777" w:rsidR="00A47135" w:rsidRDefault="00A47135" w:rsidP="00A47135">
      <w:pPr>
        <w:tabs>
          <w:tab w:val="left" w:pos="1134"/>
          <w:tab w:val="left" w:pos="3402"/>
          <w:tab w:val="left" w:pos="5670"/>
        </w:tabs>
        <w:spacing w:after="0"/>
        <w:jc w:val="both"/>
      </w:pPr>
      <w:r>
        <w:t>Doks no Īgņas uzzināja tikai viņa dzimšanas dienas mēnesi, savukārt Miedziņš iesnaudās un no Īgņas teiktā atceras tikai viņa dzimšanas dienas datumu (skaitli).</w:t>
      </w:r>
    </w:p>
    <w:p w14:paraId="4F9B8D8C" w14:textId="77777777" w:rsidR="00A47135" w:rsidRDefault="00A47135" w:rsidP="00A47135">
      <w:pPr>
        <w:tabs>
          <w:tab w:val="left" w:pos="1134"/>
          <w:tab w:val="left" w:pos="3402"/>
          <w:tab w:val="left" w:pos="5670"/>
        </w:tabs>
        <w:spacing w:after="0"/>
      </w:pPr>
    </w:p>
    <w:p w14:paraId="1D921DE3" w14:textId="77777777" w:rsidR="00A47135" w:rsidRDefault="00A47135" w:rsidP="00A47135">
      <w:pPr>
        <w:tabs>
          <w:tab w:val="left" w:pos="1134"/>
          <w:tab w:val="left" w:pos="3402"/>
          <w:tab w:val="left" w:pos="5670"/>
        </w:tabs>
        <w:spacing w:after="0"/>
      </w:pPr>
      <w:r>
        <w:t xml:space="preserve">Doks: “Es nezinu, kad </w:t>
      </w:r>
      <w:proofErr w:type="spellStart"/>
      <w:r>
        <w:t>Īgņam</w:t>
      </w:r>
      <w:proofErr w:type="spellEnd"/>
      <w:r>
        <w:t xml:space="preserve"> ir dzimšanas diena, bet es zinu, ka Miedziņš arī nezina.”</w:t>
      </w:r>
    </w:p>
    <w:p w14:paraId="099141C5" w14:textId="77777777" w:rsidR="00A47135" w:rsidRDefault="00A47135" w:rsidP="00A47135">
      <w:pPr>
        <w:tabs>
          <w:tab w:val="left" w:pos="1134"/>
          <w:tab w:val="left" w:pos="3402"/>
          <w:tab w:val="left" w:pos="5670"/>
        </w:tabs>
        <w:spacing w:after="0"/>
      </w:pPr>
      <w:r>
        <w:t>Miedziņš: “Sākumā es nezināju, bet tagad es zinu.”</w:t>
      </w:r>
    </w:p>
    <w:p w14:paraId="2494CDCD" w14:textId="77777777" w:rsidR="00A47135" w:rsidRDefault="00A47135" w:rsidP="00A47135">
      <w:pPr>
        <w:tabs>
          <w:tab w:val="left" w:pos="1134"/>
          <w:tab w:val="left" w:pos="3402"/>
          <w:tab w:val="left" w:pos="5670"/>
        </w:tabs>
        <w:spacing w:after="0"/>
      </w:pPr>
      <w:r>
        <w:t>Doks: “Tad arī es zinu, kad ir Īgņas dzimšanas diena.”</w:t>
      </w:r>
    </w:p>
    <w:p w14:paraId="7BA803E4" w14:textId="77777777" w:rsidR="00A47135" w:rsidRDefault="00A47135" w:rsidP="00A47135">
      <w:pPr>
        <w:tabs>
          <w:tab w:val="left" w:pos="1134"/>
          <w:tab w:val="left" w:pos="3402"/>
          <w:tab w:val="left" w:pos="5670"/>
        </w:tabs>
        <w:spacing w:after="0"/>
      </w:pPr>
    </w:p>
    <w:p w14:paraId="77AA3A89" w14:textId="77777777" w:rsidR="00A47135" w:rsidRDefault="00A47135" w:rsidP="00A47135">
      <w:pPr>
        <w:tabs>
          <w:tab w:val="left" w:pos="1134"/>
          <w:tab w:val="left" w:pos="3402"/>
          <w:tab w:val="left" w:pos="5670"/>
        </w:tabs>
        <w:spacing w:after="0"/>
      </w:pPr>
      <w:r>
        <w:t>Kurā dienā ir dzimis Īgņa?</w:t>
      </w:r>
    </w:p>
    <w:p w14:paraId="58948B96" w14:textId="77777777" w:rsidR="00A47135" w:rsidRDefault="00A47135" w:rsidP="00A47135">
      <w:pPr>
        <w:spacing w:after="0" w:line="240" w:lineRule="auto"/>
        <w:jc w:val="both"/>
        <w:rPr>
          <w:b/>
        </w:rPr>
      </w:pPr>
    </w:p>
    <w:p w14:paraId="55BBD009" w14:textId="77777777" w:rsidR="00A47135" w:rsidRPr="001F09B9" w:rsidRDefault="00A47135" w:rsidP="00A47135">
      <w:pPr>
        <w:spacing w:after="0" w:line="240" w:lineRule="auto"/>
        <w:jc w:val="both"/>
        <w:rPr>
          <w:b/>
        </w:rPr>
      </w:pPr>
      <w:r>
        <w:rPr>
          <w:b/>
        </w:rPr>
        <w:t>5</w:t>
      </w:r>
      <w:r w:rsidRPr="001F09B9">
        <w:rPr>
          <w:b/>
        </w:rPr>
        <w:t xml:space="preserve">. </w:t>
      </w:r>
      <w:r>
        <w:rPr>
          <w:b/>
        </w:rPr>
        <w:t>Neparastie skaitļi</w:t>
      </w:r>
    </w:p>
    <w:p w14:paraId="2128BB3E" w14:textId="77777777" w:rsidR="00A47135" w:rsidRDefault="00A47135" w:rsidP="00A47135">
      <w:pPr>
        <w:spacing w:after="0"/>
        <w:jc w:val="both"/>
        <w:rPr>
          <w:rFonts w:eastAsiaTheme="minorEastAsia"/>
        </w:rPr>
      </w:pPr>
      <w:r>
        <w:t xml:space="preserve">Naturālu skaitli sauksim par </w:t>
      </w:r>
      <w:r w:rsidRPr="00734D8E">
        <w:rPr>
          <w:i/>
        </w:rPr>
        <w:t>neparastu</w:t>
      </w:r>
      <w:r>
        <w:t xml:space="preserve">, ja, tā ciparu reizinājumam pieskaitot visus dotā skaitļa ciparus, iegūst doto skaitli. Piemēram, skaitlis 49 ir </w:t>
      </w:r>
      <w:r w:rsidRPr="00503B87">
        <w:rPr>
          <w:i/>
        </w:rPr>
        <w:t>neparasts</w:t>
      </w:r>
      <w:r>
        <w:t xml:space="preserve">, jo </w:t>
      </w:r>
      <m:oMath>
        <m:r>
          <w:rPr>
            <w:rFonts w:ascii="Cambria Math" w:hAnsi="Cambria Math"/>
          </w:rPr>
          <m:t>4∙9+4+9=49</m:t>
        </m:r>
      </m:oMath>
      <w:r>
        <w:rPr>
          <w:rFonts w:eastAsiaTheme="minorEastAsia"/>
        </w:rPr>
        <w:t xml:space="preserve">. </w:t>
      </w:r>
    </w:p>
    <w:p w14:paraId="32A4086D" w14:textId="77777777" w:rsidR="00A47135" w:rsidRPr="00503B87" w:rsidRDefault="00A47135" w:rsidP="00A47135">
      <w:pPr>
        <w:pStyle w:val="Sarakstarindkopa"/>
        <w:numPr>
          <w:ilvl w:val="0"/>
          <w:numId w:val="8"/>
        </w:numPr>
        <w:spacing w:after="0"/>
        <w:ind w:left="567"/>
        <w:jc w:val="both"/>
      </w:pPr>
      <w:r w:rsidRPr="00503B87">
        <w:rPr>
          <w:rFonts w:eastAsiaTheme="minorEastAsia"/>
        </w:rPr>
        <w:t xml:space="preserve">Atrodi visus </w:t>
      </w:r>
      <w:r w:rsidRPr="00503B87">
        <w:rPr>
          <w:rFonts w:eastAsiaTheme="minorEastAsia"/>
          <w:i/>
        </w:rPr>
        <w:t>neparastos</w:t>
      </w:r>
      <w:r w:rsidRPr="00503B87">
        <w:rPr>
          <w:rFonts w:eastAsiaTheme="minorEastAsia"/>
        </w:rPr>
        <w:t xml:space="preserve"> </w:t>
      </w:r>
      <w:proofErr w:type="spellStart"/>
      <w:r w:rsidRPr="00503B87">
        <w:rPr>
          <w:rFonts w:eastAsiaTheme="minorEastAsia"/>
        </w:rPr>
        <w:t>divciparu</w:t>
      </w:r>
      <w:proofErr w:type="spellEnd"/>
      <w:r w:rsidRPr="00503B87">
        <w:rPr>
          <w:rFonts w:eastAsiaTheme="minorEastAsia"/>
        </w:rPr>
        <w:t xml:space="preserve"> skaitļus! </w:t>
      </w:r>
    </w:p>
    <w:p w14:paraId="59E3FB56" w14:textId="77777777" w:rsidR="00A47135" w:rsidRDefault="00A47135" w:rsidP="00A47135">
      <w:pPr>
        <w:pStyle w:val="Sarakstarindkopa"/>
        <w:numPr>
          <w:ilvl w:val="0"/>
          <w:numId w:val="8"/>
        </w:numPr>
        <w:spacing w:after="0"/>
        <w:ind w:left="567"/>
        <w:jc w:val="both"/>
      </w:pPr>
      <w:r w:rsidRPr="00503B87">
        <w:rPr>
          <w:rFonts w:eastAsiaTheme="minorEastAsia"/>
        </w:rPr>
        <w:t xml:space="preserve">Vai eksistē </w:t>
      </w:r>
      <w:r w:rsidRPr="00503B87">
        <w:rPr>
          <w:rFonts w:eastAsiaTheme="minorEastAsia"/>
          <w:i/>
        </w:rPr>
        <w:t>neparasti</w:t>
      </w:r>
      <w:r w:rsidRPr="00503B87">
        <w:rPr>
          <w:rFonts w:eastAsiaTheme="minorEastAsia"/>
        </w:rPr>
        <w:t xml:space="preserve"> </w:t>
      </w:r>
      <w:proofErr w:type="spellStart"/>
      <w:r w:rsidRPr="00503B87">
        <w:rPr>
          <w:rFonts w:eastAsiaTheme="minorEastAsia"/>
        </w:rPr>
        <w:t>trīsciparu</w:t>
      </w:r>
      <w:proofErr w:type="spellEnd"/>
      <w:r w:rsidRPr="00503B87">
        <w:rPr>
          <w:rFonts w:eastAsiaTheme="minorEastAsia"/>
        </w:rPr>
        <w:t xml:space="preserve"> skaitļi?</w:t>
      </w:r>
    </w:p>
    <w:p w14:paraId="66B05551" w14:textId="77777777" w:rsidR="0005557A" w:rsidRPr="0005557A" w:rsidRDefault="0005557A" w:rsidP="0005557A">
      <w:pPr>
        <w:rPr>
          <w:rFonts w:eastAsiaTheme="minorEastAsia"/>
        </w:rPr>
      </w:pPr>
    </w:p>
    <w:sectPr w:rsidR="0005557A" w:rsidRPr="0005557A" w:rsidSect="00A47135">
      <w:type w:val="continuous"/>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2B48A" w16cid:durableId="1F5A26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793"/>
    <w:multiLevelType w:val="multilevel"/>
    <w:tmpl w:val="D9320B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35CC9"/>
    <w:multiLevelType w:val="hybridMultilevel"/>
    <w:tmpl w:val="9920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179D"/>
    <w:multiLevelType w:val="hybridMultilevel"/>
    <w:tmpl w:val="03948064"/>
    <w:lvl w:ilvl="0" w:tplc="23361B82">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82E9C"/>
    <w:multiLevelType w:val="hybridMultilevel"/>
    <w:tmpl w:val="2EFE1CC0"/>
    <w:lvl w:ilvl="0" w:tplc="568EDB56">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674513"/>
    <w:multiLevelType w:val="hybridMultilevel"/>
    <w:tmpl w:val="2F1A5ACE"/>
    <w:lvl w:ilvl="0" w:tplc="F78A092E">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A47694"/>
    <w:multiLevelType w:val="hybridMultilevel"/>
    <w:tmpl w:val="D7F8E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28554B"/>
    <w:multiLevelType w:val="hybridMultilevel"/>
    <w:tmpl w:val="D09EB7FE"/>
    <w:lvl w:ilvl="0" w:tplc="F78A092E">
      <w:start w:val="1"/>
      <w:numFmt w:val="lowerLetter"/>
      <w:lvlText w:val="%1)"/>
      <w:lvlJc w:val="left"/>
      <w:pPr>
        <w:ind w:left="1446" w:hanging="360"/>
      </w:pPr>
      <w:rPr>
        <w:rFonts w:hint="default"/>
        <w:b/>
      </w:rPr>
    </w:lvl>
    <w:lvl w:ilvl="1" w:tplc="04260019" w:tentative="1">
      <w:start w:val="1"/>
      <w:numFmt w:val="lowerLetter"/>
      <w:lvlText w:val="%2."/>
      <w:lvlJc w:val="left"/>
      <w:pPr>
        <w:ind w:left="2166" w:hanging="360"/>
      </w:pPr>
    </w:lvl>
    <w:lvl w:ilvl="2" w:tplc="0426001B" w:tentative="1">
      <w:start w:val="1"/>
      <w:numFmt w:val="lowerRoman"/>
      <w:lvlText w:val="%3."/>
      <w:lvlJc w:val="right"/>
      <w:pPr>
        <w:ind w:left="2886" w:hanging="180"/>
      </w:p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7" w15:restartNumberingAfterBreak="0">
    <w:nsid w:val="7847182A"/>
    <w:multiLevelType w:val="hybridMultilevel"/>
    <w:tmpl w:val="7FA8E75C"/>
    <w:lvl w:ilvl="0" w:tplc="7070DBF2">
      <w:start w:val="1"/>
      <w:numFmt w:val="lowerLetter"/>
      <w:lvlText w:val="%1)"/>
      <w:lvlJc w:val="left"/>
      <w:pPr>
        <w:ind w:left="720" w:hanging="360"/>
      </w:pPr>
      <w:rPr>
        <w:rFonts w:eastAsiaTheme="minorEastAsia"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F3"/>
    <w:rsid w:val="0005557A"/>
    <w:rsid w:val="000572DD"/>
    <w:rsid w:val="000C31C5"/>
    <w:rsid w:val="0013360A"/>
    <w:rsid w:val="00157FAA"/>
    <w:rsid w:val="001672C3"/>
    <w:rsid w:val="00176FF7"/>
    <w:rsid w:val="001A014D"/>
    <w:rsid w:val="001E6734"/>
    <w:rsid w:val="00212646"/>
    <w:rsid w:val="00234C43"/>
    <w:rsid w:val="00244CE0"/>
    <w:rsid w:val="00273335"/>
    <w:rsid w:val="002E1322"/>
    <w:rsid w:val="00386D53"/>
    <w:rsid w:val="003E30B1"/>
    <w:rsid w:val="003F15F9"/>
    <w:rsid w:val="003F439C"/>
    <w:rsid w:val="0042234F"/>
    <w:rsid w:val="00446A03"/>
    <w:rsid w:val="00466E33"/>
    <w:rsid w:val="004728D9"/>
    <w:rsid w:val="00483460"/>
    <w:rsid w:val="004A1A9D"/>
    <w:rsid w:val="0051411C"/>
    <w:rsid w:val="00524C42"/>
    <w:rsid w:val="00532A46"/>
    <w:rsid w:val="005A019D"/>
    <w:rsid w:val="005C5253"/>
    <w:rsid w:val="005F6DB8"/>
    <w:rsid w:val="00637D15"/>
    <w:rsid w:val="00656A92"/>
    <w:rsid w:val="006800C7"/>
    <w:rsid w:val="00693AF6"/>
    <w:rsid w:val="006E4730"/>
    <w:rsid w:val="006F70E6"/>
    <w:rsid w:val="00712071"/>
    <w:rsid w:val="007515C0"/>
    <w:rsid w:val="00752DD8"/>
    <w:rsid w:val="00772BC0"/>
    <w:rsid w:val="00783A4A"/>
    <w:rsid w:val="0079161A"/>
    <w:rsid w:val="00791E58"/>
    <w:rsid w:val="007A2CB1"/>
    <w:rsid w:val="007B68EB"/>
    <w:rsid w:val="007D3107"/>
    <w:rsid w:val="007E5130"/>
    <w:rsid w:val="007E7276"/>
    <w:rsid w:val="00852696"/>
    <w:rsid w:val="00867DC5"/>
    <w:rsid w:val="00880B2C"/>
    <w:rsid w:val="008A2697"/>
    <w:rsid w:val="008D6171"/>
    <w:rsid w:val="008F689B"/>
    <w:rsid w:val="00961BE6"/>
    <w:rsid w:val="00A27ADB"/>
    <w:rsid w:val="00A47135"/>
    <w:rsid w:val="00AC2123"/>
    <w:rsid w:val="00B0393C"/>
    <w:rsid w:val="00B346D6"/>
    <w:rsid w:val="00B60C11"/>
    <w:rsid w:val="00B93329"/>
    <w:rsid w:val="00BC63C9"/>
    <w:rsid w:val="00BE2B31"/>
    <w:rsid w:val="00BF33EE"/>
    <w:rsid w:val="00C469DE"/>
    <w:rsid w:val="00CB0AD2"/>
    <w:rsid w:val="00CB1AE9"/>
    <w:rsid w:val="00D552D3"/>
    <w:rsid w:val="00D75551"/>
    <w:rsid w:val="00D87FCB"/>
    <w:rsid w:val="00DA0FC2"/>
    <w:rsid w:val="00DC0FC0"/>
    <w:rsid w:val="00DE1891"/>
    <w:rsid w:val="00DF6AF3"/>
    <w:rsid w:val="00E77056"/>
    <w:rsid w:val="00E81DEC"/>
    <w:rsid w:val="00E96DB6"/>
    <w:rsid w:val="00F34130"/>
    <w:rsid w:val="00F52B29"/>
    <w:rsid w:val="00F70B60"/>
    <w:rsid w:val="00FE5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8C005CF1-4B23-4916-B64B-D3B14CAF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5F6DB8"/>
  </w:style>
  <w:style w:type="character" w:styleId="Izclums">
    <w:name w:val="Emphasis"/>
    <w:basedOn w:val="Noklusjumarindkopasfonts"/>
    <w:uiPriority w:val="20"/>
    <w:qFormat/>
    <w:rsid w:val="005F6DB8"/>
    <w:rPr>
      <w:i/>
      <w:iCs/>
    </w:rPr>
  </w:style>
  <w:style w:type="character" w:styleId="Vietturateksts">
    <w:name w:val="Placeholder Text"/>
    <w:basedOn w:val="Noklusjumarindkopasfonts"/>
    <w:uiPriority w:val="99"/>
    <w:semiHidden/>
    <w:rsid w:val="00466E33"/>
    <w:rPr>
      <w:color w:val="808080"/>
    </w:rPr>
  </w:style>
  <w:style w:type="paragraph" w:styleId="Balonteksts">
    <w:name w:val="Balloon Text"/>
    <w:basedOn w:val="Parasts"/>
    <w:link w:val="BalontekstsRakstz"/>
    <w:uiPriority w:val="99"/>
    <w:semiHidden/>
    <w:unhideWhenUsed/>
    <w:rsid w:val="00D87FC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7FCB"/>
    <w:rPr>
      <w:rFonts w:ascii="Segoe UI" w:hAnsi="Segoe UI" w:cs="Segoe UI"/>
      <w:sz w:val="18"/>
      <w:szCs w:val="18"/>
    </w:rPr>
  </w:style>
  <w:style w:type="paragraph" w:styleId="Sarakstarindkopa">
    <w:name w:val="List Paragraph"/>
    <w:basedOn w:val="Parasts"/>
    <w:uiPriority w:val="99"/>
    <w:qFormat/>
    <w:rsid w:val="00F52B29"/>
    <w:pPr>
      <w:ind w:left="720"/>
      <w:contextualSpacing/>
    </w:pPr>
  </w:style>
  <w:style w:type="paragraph" w:styleId="Parakstszemobjekta">
    <w:name w:val="caption"/>
    <w:basedOn w:val="Parasts"/>
    <w:next w:val="Parasts"/>
    <w:uiPriority w:val="35"/>
    <w:unhideWhenUsed/>
    <w:qFormat/>
    <w:rsid w:val="008A2697"/>
    <w:pPr>
      <w:spacing w:after="200" w:line="240" w:lineRule="auto"/>
    </w:pPr>
    <w:rPr>
      <w:i/>
      <w:iCs/>
      <w:color w:val="44546A" w:themeColor="text2"/>
      <w:sz w:val="18"/>
      <w:szCs w:val="18"/>
    </w:rPr>
  </w:style>
  <w:style w:type="character" w:styleId="Komentraatsauce">
    <w:name w:val="annotation reference"/>
    <w:basedOn w:val="Noklusjumarindkopasfonts"/>
    <w:uiPriority w:val="99"/>
    <w:semiHidden/>
    <w:unhideWhenUsed/>
    <w:rsid w:val="00DE1891"/>
    <w:rPr>
      <w:sz w:val="16"/>
      <w:szCs w:val="16"/>
    </w:rPr>
  </w:style>
  <w:style w:type="paragraph" w:styleId="Komentrateksts">
    <w:name w:val="annotation text"/>
    <w:basedOn w:val="Parasts"/>
    <w:link w:val="KomentratekstsRakstz"/>
    <w:uiPriority w:val="99"/>
    <w:semiHidden/>
    <w:unhideWhenUsed/>
    <w:rsid w:val="00DE189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E1891"/>
    <w:rPr>
      <w:sz w:val="20"/>
      <w:szCs w:val="20"/>
    </w:rPr>
  </w:style>
  <w:style w:type="paragraph" w:styleId="Komentratma">
    <w:name w:val="annotation subject"/>
    <w:basedOn w:val="Komentrateksts"/>
    <w:next w:val="Komentrateksts"/>
    <w:link w:val="KomentratmaRakstz"/>
    <w:uiPriority w:val="99"/>
    <w:semiHidden/>
    <w:unhideWhenUsed/>
    <w:rsid w:val="00DE1891"/>
    <w:rPr>
      <w:b/>
      <w:bCs/>
    </w:rPr>
  </w:style>
  <w:style w:type="character" w:customStyle="1" w:styleId="KomentratmaRakstz">
    <w:name w:val="Komentāra tēma Rakstz."/>
    <w:basedOn w:val="KomentratekstsRakstz"/>
    <w:link w:val="Komentratma"/>
    <w:uiPriority w:val="99"/>
    <w:semiHidden/>
    <w:rsid w:val="00DE1891"/>
    <w:rPr>
      <w:b/>
      <w:bCs/>
      <w:sz w:val="20"/>
      <w:szCs w:val="20"/>
    </w:rPr>
  </w:style>
  <w:style w:type="character" w:styleId="Hipersaite">
    <w:name w:val="Hyperlink"/>
    <w:basedOn w:val="Noklusjumarindkopasfonts"/>
    <w:uiPriority w:val="99"/>
    <w:unhideWhenUsed/>
    <w:rsid w:val="00055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C831-DE28-4FED-988A-BCBB8D8B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7507</Words>
  <Characters>4280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Elina</cp:lastModifiedBy>
  <cp:revision>5</cp:revision>
  <cp:lastPrinted>2019-06-26T11:25:00Z</cp:lastPrinted>
  <dcterms:created xsi:type="dcterms:W3CDTF">2019-06-26T10:16:00Z</dcterms:created>
  <dcterms:modified xsi:type="dcterms:W3CDTF">2019-06-26T11:26:00Z</dcterms:modified>
</cp:coreProperties>
</file>