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0FF9" w14:textId="464D75F5" w:rsidR="00DA6269" w:rsidRDefault="00DA6269" w:rsidP="00425F70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t>Atklātā matemātikas olimpiāde</w:t>
      </w:r>
    </w:p>
    <w:p w14:paraId="57DFA3E3" w14:textId="48CFB124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5. klase</w:t>
      </w:r>
    </w:p>
    <w:p w14:paraId="677741C4" w14:textId="77777777" w:rsidR="008707EF" w:rsidRDefault="008707EF" w:rsidP="006714D9">
      <w:pPr>
        <w:spacing w:before="120" w:after="0"/>
        <w:ind w:left="567" w:hanging="567"/>
        <w:jc w:val="both"/>
        <w:rPr>
          <w:b/>
          <w:bCs/>
        </w:rPr>
      </w:pPr>
    </w:p>
    <w:p w14:paraId="4F9F6BD2" w14:textId="07064CA0" w:rsidR="0037645A" w:rsidRDefault="00DA6269" w:rsidP="006714D9">
      <w:pPr>
        <w:spacing w:before="120" w:after="0"/>
        <w:ind w:left="567" w:hanging="567"/>
        <w:jc w:val="both"/>
      </w:pPr>
      <w:r w:rsidRPr="00DA6269">
        <w:rPr>
          <w:b/>
          <w:bCs/>
        </w:rPr>
        <w:t>5.1.</w:t>
      </w:r>
      <w:r w:rsidRPr="00DA6269">
        <w:rPr>
          <w:b/>
          <w:bCs/>
        </w:rPr>
        <w:tab/>
      </w:r>
      <w:r w:rsidR="00142155" w:rsidRPr="00142155">
        <w:t xml:space="preserve">Dotās </w:t>
      </w:r>
      <m:oMath>
        <m:r>
          <w:rPr>
            <w:rFonts w:ascii="Cambria Math" w:hAnsi="Cambria Math"/>
          </w:rPr>
          <m:t>3×3</m:t>
        </m:r>
      </m:oMath>
      <w:r w:rsidR="00142155" w:rsidRPr="00142155">
        <w:t xml:space="preserve"> rūtiņu tabulas</w:t>
      </w:r>
      <w:r w:rsidR="003C40F5">
        <w:t xml:space="preserve"> (skat. </w:t>
      </w:r>
      <w:r w:rsidR="003C40F5">
        <w:fldChar w:fldCharType="begin"/>
      </w:r>
      <w:r w:rsidR="003C40F5">
        <w:instrText xml:space="preserve"> REF _Ref101600845 \h </w:instrText>
      </w:r>
      <w:r w:rsidR="0019282B">
        <w:instrText xml:space="preserve"> \* MERGEFORMAT </w:instrText>
      </w:r>
      <w:r w:rsidR="003C40F5">
        <w:fldChar w:fldCharType="separate"/>
      </w:r>
      <w:r w:rsidR="004F17D7">
        <w:rPr>
          <w:noProof/>
        </w:rPr>
        <w:t>1.</w:t>
      </w:r>
      <w:r w:rsidR="004F17D7">
        <w:t xml:space="preserve"> att.</w:t>
      </w:r>
      <w:r w:rsidR="003C40F5">
        <w:fldChar w:fldCharType="end"/>
      </w:r>
      <w:r w:rsidR="003C40F5">
        <w:t>)</w:t>
      </w:r>
      <w:r w:rsidR="00142155" w:rsidRPr="00142155">
        <w:t xml:space="preserve"> katrā rūtiņā </w:t>
      </w:r>
      <w:r w:rsidR="00142155">
        <w:t>ieraksti</w:t>
      </w:r>
      <w:r w:rsidR="00142155" w:rsidRPr="00142155">
        <w:t xml:space="preserve"> pa vienam naturālam skaitlim</w:t>
      </w:r>
      <w:r w:rsidR="00826A93">
        <w:t xml:space="preserve"> no 3 līdz 11</w:t>
      </w:r>
      <w:r w:rsidR="0070219C">
        <w:t xml:space="preserve"> (katrā rūtiņā citu skaiti) </w:t>
      </w:r>
      <w:r w:rsidR="00142155" w:rsidRPr="00142155">
        <w:t>tā, lai katrā rindā, katrā kolonnā</w:t>
      </w:r>
      <w:r w:rsidR="00142155">
        <w:t xml:space="preserve"> </w:t>
      </w:r>
      <w:r w:rsidR="00142155" w:rsidRPr="00142155">
        <w:t>un katrā diagonālē ierakstīto trīs skaitļu summas būtu vienādas</w:t>
      </w:r>
      <w:r w:rsidR="00142155">
        <w:t>!</w:t>
      </w:r>
      <w:r w:rsidR="0070219C">
        <w:t xml:space="preserve"> Daži skaitļi jau ir ierakstīti.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</w:tblGrid>
      <w:tr w:rsidR="003C40F5" w14:paraId="112DC732" w14:textId="77777777" w:rsidTr="003C40F5">
        <w:trPr>
          <w:trHeight w:val="340"/>
          <w:jc w:val="center"/>
        </w:trPr>
        <w:tc>
          <w:tcPr>
            <w:tcW w:w="340" w:type="dxa"/>
          </w:tcPr>
          <w:p w14:paraId="1B724935" w14:textId="18930E30" w:rsidR="003C40F5" w:rsidRDefault="00EF0CD6" w:rsidP="003E76EE">
            <w:pPr>
              <w:jc w:val="center"/>
            </w:pPr>
            <w:r>
              <w:t>4</w:t>
            </w:r>
          </w:p>
        </w:tc>
        <w:tc>
          <w:tcPr>
            <w:tcW w:w="340" w:type="dxa"/>
          </w:tcPr>
          <w:p w14:paraId="0A6F3EA3" w14:textId="77777777" w:rsidR="003C40F5" w:rsidRDefault="003C40F5" w:rsidP="003E76EE">
            <w:pPr>
              <w:jc w:val="center"/>
            </w:pPr>
          </w:p>
        </w:tc>
        <w:tc>
          <w:tcPr>
            <w:tcW w:w="340" w:type="dxa"/>
          </w:tcPr>
          <w:p w14:paraId="68C2B885" w14:textId="77777777" w:rsidR="003C40F5" w:rsidRDefault="003C40F5" w:rsidP="003E76EE">
            <w:pPr>
              <w:jc w:val="center"/>
            </w:pPr>
          </w:p>
        </w:tc>
      </w:tr>
      <w:tr w:rsidR="003C40F5" w14:paraId="585A769A" w14:textId="77777777" w:rsidTr="003C40F5">
        <w:trPr>
          <w:trHeight w:val="340"/>
          <w:jc w:val="center"/>
        </w:trPr>
        <w:tc>
          <w:tcPr>
            <w:tcW w:w="340" w:type="dxa"/>
          </w:tcPr>
          <w:p w14:paraId="243F8CD4" w14:textId="77777777" w:rsidR="003C40F5" w:rsidRDefault="003C40F5" w:rsidP="003E76EE">
            <w:pPr>
              <w:jc w:val="center"/>
            </w:pPr>
          </w:p>
        </w:tc>
        <w:tc>
          <w:tcPr>
            <w:tcW w:w="340" w:type="dxa"/>
          </w:tcPr>
          <w:p w14:paraId="350A5551" w14:textId="34ABCD91" w:rsidR="003C40F5" w:rsidRDefault="00EF0CD6" w:rsidP="003E76EE">
            <w:pPr>
              <w:jc w:val="center"/>
            </w:pPr>
            <w:r>
              <w:t>7</w:t>
            </w:r>
          </w:p>
        </w:tc>
        <w:tc>
          <w:tcPr>
            <w:tcW w:w="340" w:type="dxa"/>
          </w:tcPr>
          <w:p w14:paraId="6877D605" w14:textId="77777777" w:rsidR="003C40F5" w:rsidRDefault="003C40F5" w:rsidP="003E76EE">
            <w:pPr>
              <w:jc w:val="center"/>
            </w:pPr>
          </w:p>
        </w:tc>
      </w:tr>
      <w:tr w:rsidR="003C40F5" w14:paraId="55D5EA53" w14:textId="77777777" w:rsidTr="003C40F5">
        <w:trPr>
          <w:trHeight w:val="340"/>
          <w:jc w:val="center"/>
        </w:trPr>
        <w:tc>
          <w:tcPr>
            <w:tcW w:w="340" w:type="dxa"/>
          </w:tcPr>
          <w:p w14:paraId="2184C44B" w14:textId="5C93FF08" w:rsidR="003C40F5" w:rsidRDefault="00EF0CD6" w:rsidP="003E76EE">
            <w:pPr>
              <w:jc w:val="center"/>
            </w:pPr>
            <w:r>
              <w:t>6</w:t>
            </w:r>
          </w:p>
        </w:tc>
        <w:tc>
          <w:tcPr>
            <w:tcW w:w="340" w:type="dxa"/>
          </w:tcPr>
          <w:p w14:paraId="7D6B3C9F" w14:textId="01512C02" w:rsidR="003C40F5" w:rsidRDefault="003C40F5" w:rsidP="003E76EE">
            <w:pPr>
              <w:jc w:val="center"/>
            </w:pPr>
          </w:p>
        </w:tc>
        <w:tc>
          <w:tcPr>
            <w:tcW w:w="340" w:type="dxa"/>
          </w:tcPr>
          <w:p w14:paraId="160195A0" w14:textId="77777777" w:rsidR="003C40F5" w:rsidRDefault="003C40F5" w:rsidP="003E76EE">
            <w:pPr>
              <w:keepNext/>
              <w:jc w:val="center"/>
            </w:pPr>
          </w:p>
        </w:tc>
      </w:tr>
    </w:tbl>
    <w:bookmarkStart w:id="0" w:name="_Ref101600845"/>
    <w:p w14:paraId="5D69FD8A" w14:textId="3C738E96" w:rsidR="003C40F5" w:rsidRPr="00142155" w:rsidRDefault="003C40F5" w:rsidP="003E76EE">
      <w:pPr>
        <w:pStyle w:val="Parakstszemobjekta"/>
        <w:spacing w:after="0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4F17D7">
        <w:rPr>
          <w:noProof/>
        </w:rPr>
        <w:t>1</w:t>
      </w:r>
      <w:r>
        <w:fldChar w:fldCharType="end"/>
      </w:r>
      <w:r>
        <w:t>. att.</w:t>
      </w:r>
      <w:bookmarkEnd w:id="0"/>
    </w:p>
    <w:p w14:paraId="1B43354F" w14:textId="77777777" w:rsidR="006714D9" w:rsidRDefault="006714D9" w:rsidP="003E76EE">
      <w:pPr>
        <w:spacing w:after="0"/>
        <w:ind w:left="567" w:hanging="567"/>
        <w:jc w:val="both"/>
        <w:rPr>
          <w:b/>
          <w:bCs/>
        </w:rPr>
      </w:pPr>
    </w:p>
    <w:p w14:paraId="0CF75638" w14:textId="7FB69A1D" w:rsidR="00DA6269" w:rsidRPr="00EE7613" w:rsidRDefault="00DA6269" w:rsidP="003E76EE">
      <w:pPr>
        <w:spacing w:after="0"/>
        <w:ind w:left="567" w:hanging="567"/>
        <w:jc w:val="both"/>
      </w:pPr>
      <w:r w:rsidRPr="00DA6269">
        <w:rPr>
          <w:b/>
          <w:bCs/>
        </w:rPr>
        <w:t>5.2.</w:t>
      </w:r>
      <w:r w:rsidRPr="00DA6269">
        <w:rPr>
          <w:b/>
          <w:bCs/>
        </w:rPr>
        <w:tab/>
      </w:r>
      <w:r w:rsidR="00EE7613" w:rsidRPr="00EE7613">
        <w:t xml:space="preserve">Karlsonam ir </w:t>
      </w:r>
      <w:r w:rsidR="00FF2C2A">
        <w:t>29</w:t>
      </w:r>
      <w:r w:rsidR="00EE7613" w:rsidRPr="00EE7613">
        <w:t xml:space="preserve"> </w:t>
      </w:r>
      <w:r w:rsidR="007F1102">
        <w:t>milzīgi</w:t>
      </w:r>
      <w:r w:rsidR="00430F12">
        <w:t xml:space="preserve"> </w:t>
      </w:r>
      <w:r w:rsidR="00EE7613" w:rsidRPr="00EE7613">
        <w:t>tortes</w:t>
      </w:r>
      <w:r w:rsidR="007F1102">
        <w:t xml:space="preserve"> gabali</w:t>
      </w:r>
      <w:r w:rsidR="00EE7613" w:rsidRPr="00EE7613">
        <w:t xml:space="preserve">. </w:t>
      </w:r>
      <w:r w:rsidR="00943BC6">
        <w:t xml:space="preserve">Viņš </w:t>
      </w:r>
      <w:r w:rsidR="005222C0">
        <w:t xml:space="preserve">izvēlas kādu no </w:t>
      </w:r>
      <w:r w:rsidR="007F1102">
        <w:t>gabaliem</w:t>
      </w:r>
      <w:r w:rsidR="005222C0">
        <w:t xml:space="preserve"> un sagriež to </w:t>
      </w:r>
      <w:r w:rsidR="00F23ABC">
        <w:t xml:space="preserve">vai nu </w:t>
      </w:r>
      <w:r w:rsidR="005222C0">
        <w:t>3</w:t>
      </w:r>
      <w:r w:rsidR="00F23ABC">
        <w:t>,</w:t>
      </w:r>
      <w:r w:rsidR="005222C0">
        <w:t xml:space="preserve"> vai 5 mazākos gabalos. </w:t>
      </w:r>
      <w:r w:rsidR="00F23ABC">
        <w:t xml:space="preserve">Tad viņš atkal izvēlas kādu no gabaliem </w:t>
      </w:r>
      <w:r w:rsidR="006A2146">
        <w:t xml:space="preserve">un sagriež to vai nu 3, vai 5 mazākos gabalos. Vai, atkārtoti izpildot šādas darbības, Karlsons </w:t>
      </w:r>
      <w:r w:rsidR="00FF2C2A">
        <w:t xml:space="preserve">var </w:t>
      </w:r>
      <w:r w:rsidR="00497E38">
        <w:t>iegūt</w:t>
      </w:r>
      <w:r w:rsidR="00FF2C2A">
        <w:t xml:space="preserve"> tieši </w:t>
      </w:r>
      <w:r w:rsidR="00CD30FC">
        <w:t xml:space="preserve">2022 </w:t>
      </w:r>
      <w:r w:rsidR="0063246D">
        <w:t xml:space="preserve">tortes </w:t>
      </w:r>
      <w:r w:rsidR="00CD30FC">
        <w:t>gabalus?</w:t>
      </w:r>
    </w:p>
    <w:p w14:paraId="2D335769" w14:textId="77777777" w:rsidR="006714D9" w:rsidRDefault="006714D9" w:rsidP="001E1A3E">
      <w:pPr>
        <w:spacing w:after="0"/>
        <w:ind w:left="567" w:hanging="567"/>
        <w:jc w:val="both"/>
        <w:rPr>
          <w:b/>
          <w:bCs/>
        </w:rPr>
      </w:pPr>
    </w:p>
    <w:p w14:paraId="2C08B6B1" w14:textId="62B0B27F" w:rsidR="000D099A" w:rsidRPr="000D099A" w:rsidRDefault="00DA6269" w:rsidP="00701F5A">
      <w:pPr>
        <w:spacing w:after="120"/>
        <w:ind w:left="567" w:hanging="567"/>
        <w:jc w:val="both"/>
        <w:rPr>
          <w:rFonts w:eastAsiaTheme="minorEastAsia"/>
        </w:rPr>
      </w:pPr>
      <w:r w:rsidRPr="00DA6269">
        <w:rPr>
          <w:b/>
          <w:bCs/>
        </w:rPr>
        <w:t>5.3.</w:t>
      </w:r>
      <w:r w:rsidRPr="00DA6269">
        <w:rPr>
          <w:b/>
          <w:bCs/>
        </w:rPr>
        <w:tab/>
      </w:r>
      <w:r w:rsidR="00D6407C">
        <w:t>N</w:t>
      </w:r>
      <w:r w:rsidR="00D61A67" w:rsidRPr="00D61A67">
        <w:t xml:space="preserve">o taisnstūra ar izmēriem </w:t>
      </w:r>
      <m:oMath>
        <m:r>
          <w:rPr>
            <w:rFonts w:ascii="Cambria Math" w:hAnsi="Cambria Math"/>
          </w:rPr>
          <m:t>6×7</m:t>
        </m:r>
      </m:oMath>
      <w:r w:rsidR="00D61A67">
        <w:rPr>
          <w:rFonts w:eastAsiaTheme="minorEastAsia"/>
        </w:rPr>
        <w:t xml:space="preserve"> </w:t>
      </w:r>
      <w:r w:rsidR="00D61A67" w:rsidRPr="00D61A67">
        <w:t xml:space="preserve">rūtiņas izgriez </w:t>
      </w:r>
      <w:r w:rsidR="000D099A">
        <w:t xml:space="preserve">sešas </w:t>
      </w:r>
      <w:r w:rsidR="000D099A">
        <w:fldChar w:fldCharType="begin"/>
      </w:r>
      <w:r w:rsidR="000D099A">
        <w:instrText xml:space="preserve"> REF _Ref100843565 \h </w:instrText>
      </w:r>
      <w:r w:rsidR="00307A48">
        <w:instrText xml:space="preserve"> \* MERGEFORMAT </w:instrText>
      </w:r>
      <w:r w:rsidR="000D099A">
        <w:fldChar w:fldCharType="separate"/>
      </w:r>
      <w:r w:rsidR="004F17D7">
        <w:rPr>
          <w:noProof/>
        </w:rPr>
        <w:t>2.</w:t>
      </w:r>
      <w:r w:rsidR="004F17D7">
        <w:t xml:space="preserve"> att.</w:t>
      </w:r>
      <w:r w:rsidR="000D099A">
        <w:fldChar w:fldCharType="end"/>
      </w:r>
      <w:r w:rsidR="00D61A67" w:rsidRPr="00D61A67">
        <w:t xml:space="preserve"> redzamās figūras</w:t>
      </w:r>
      <w:r w:rsidR="003D52ED">
        <w:t>!</w:t>
      </w:r>
      <w:r w:rsidR="00F26C75" w:rsidRPr="000D099A">
        <w:rPr>
          <w:rFonts w:eastAsiaTheme="minorEastAsia"/>
        </w:rPr>
        <w:t xml:space="preserve"> </w:t>
      </w:r>
      <w:r w:rsidR="000D099A">
        <w:rPr>
          <w:rFonts w:eastAsiaTheme="minorEastAsia"/>
        </w:rPr>
        <w:t>Griezum</w:t>
      </w:r>
      <w:r w:rsidR="007D622F">
        <w:rPr>
          <w:rFonts w:eastAsiaTheme="minorEastAsia"/>
        </w:rPr>
        <w:t xml:space="preserve">a līnijām jāiet pa rūtiņu malām, </w:t>
      </w:r>
      <w:r w:rsidR="007D622F">
        <w:t>figūras var būt pagrieztas vai apgāztas otrādi.</w:t>
      </w:r>
    </w:p>
    <w:p w14:paraId="23E6E46C" w14:textId="77777777" w:rsidR="000D099A" w:rsidRDefault="00ED31D8" w:rsidP="001E1A3E">
      <w:pPr>
        <w:keepNext/>
        <w:spacing w:after="0"/>
        <w:ind w:left="567" w:hanging="567"/>
        <w:jc w:val="center"/>
      </w:pPr>
      <w:r w:rsidRPr="000D099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FE0D498" wp14:editId="7F489DB6">
            <wp:extent cx="981075" cy="767991"/>
            <wp:effectExtent l="0" t="0" r="0" b="0"/>
            <wp:docPr id="1" name="Attēls 1" descr="Attēls, kurā ir šoji, iekštelpa, krustvārdu mīkla, mūz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šoji, iekštelpa, krustvārdu mīkla, mūzika&#10;&#10;Apraksts ģenerēts automātisk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092" cy="79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100843565"/>
    <w:p w14:paraId="08153243" w14:textId="28607DB5" w:rsidR="00DA6269" w:rsidRPr="000D099A" w:rsidRDefault="000D099A" w:rsidP="001E1A3E">
      <w:pPr>
        <w:pStyle w:val="Parakstszemobjekta"/>
        <w:spacing w:after="0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4F17D7">
        <w:rPr>
          <w:noProof/>
        </w:rPr>
        <w:t>2</w:t>
      </w:r>
      <w:r>
        <w:fldChar w:fldCharType="end"/>
      </w:r>
      <w:r>
        <w:t>. att.</w:t>
      </w:r>
      <w:bookmarkEnd w:id="1"/>
    </w:p>
    <w:p w14:paraId="7F1212AA" w14:textId="77777777" w:rsidR="006714D9" w:rsidRDefault="006714D9" w:rsidP="001E1A3E">
      <w:pPr>
        <w:spacing w:after="0"/>
        <w:ind w:left="567" w:hanging="567"/>
        <w:jc w:val="both"/>
        <w:rPr>
          <w:b/>
          <w:bCs/>
        </w:rPr>
      </w:pPr>
    </w:p>
    <w:p w14:paraId="3ECBA2DF" w14:textId="25AD2931" w:rsidR="00476546" w:rsidRDefault="00DA6269" w:rsidP="001E1A3E">
      <w:pPr>
        <w:spacing w:after="0"/>
        <w:ind w:left="567" w:hanging="567"/>
        <w:jc w:val="both"/>
      </w:pPr>
      <w:r w:rsidRPr="00DA6269">
        <w:rPr>
          <w:b/>
          <w:bCs/>
        </w:rPr>
        <w:t>5.4.</w:t>
      </w:r>
      <w:r w:rsidRPr="00DA6269">
        <w:rPr>
          <w:b/>
          <w:bCs/>
        </w:rPr>
        <w:tab/>
      </w:r>
      <w:r w:rsidR="00476546">
        <w:t xml:space="preserve">Laine </w:t>
      </w:r>
      <w:r w:rsidR="00BD5671">
        <w:t>uz lapas uzrakstīja</w:t>
      </w:r>
      <w:r w:rsidR="00C95EE5">
        <w:t xml:space="preserve"> lielāko divciparu pirmskaitli</w:t>
      </w:r>
      <w:r w:rsidR="005E0560">
        <w:t>, kuram abi cipari arī ir pirmskaitļi.</w:t>
      </w:r>
      <w:r w:rsidR="004128F0">
        <w:t xml:space="preserve"> Raimonds uz</w:t>
      </w:r>
      <w:r w:rsidR="00BD5671">
        <w:t>rakstīja</w:t>
      </w:r>
      <w:r w:rsidR="00B92B55">
        <w:t xml:space="preserve"> mazāko divciparu pirmskaitli, kuram abi cipari arī ir pirmskaitļi. </w:t>
      </w:r>
      <w:r w:rsidR="00990B4D">
        <w:t>Kāda ir abu uzrakstīto skaitļu starpība?</w:t>
      </w:r>
    </w:p>
    <w:p w14:paraId="39877B83" w14:textId="77777777" w:rsidR="006714D9" w:rsidRDefault="006714D9" w:rsidP="001E1A3E">
      <w:pPr>
        <w:spacing w:after="0"/>
        <w:ind w:left="567" w:hanging="567"/>
        <w:rPr>
          <w:b/>
          <w:bCs/>
        </w:rPr>
      </w:pPr>
    </w:p>
    <w:p w14:paraId="30151CBB" w14:textId="73630A1A" w:rsidR="00D305A2" w:rsidRPr="00C12B96" w:rsidRDefault="00DA6269" w:rsidP="001E1A3E">
      <w:pPr>
        <w:spacing w:after="0"/>
        <w:ind w:left="567" w:hanging="567"/>
      </w:pPr>
      <w:r w:rsidRPr="00DA6269">
        <w:rPr>
          <w:b/>
          <w:bCs/>
        </w:rPr>
        <w:t>5.5.</w:t>
      </w:r>
      <w:r w:rsidRPr="00DA6269">
        <w:rPr>
          <w:b/>
          <w:bCs/>
        </w:rPr>
        <w:tab/>
      </w:r>
      <w:r w:rsidR="00D305A2" w:rsidRPr="00C12B96">
        <w:t>Rindā pēc kārtas bez tukšumiem uzrakstīti visi skaitļi no 1 līdz 999:</w:t>
      </w:r>
    </w:p>
    <w:p w14:paraId="34FC11C5" w14:textId="77777777" w:rsidR="00D305A2" w:rsidRPr="00C12B96" w:rsidRDefault="00D305A2" w:rsidP="001E1A3E">
      <w:pPr>
        <w:spacing w:after="0"/>
        <w:ind w:left="284" w:hanging="284"/>
        <w:jc w:val="center"/>
      </w:pPr>
      <w:r w:rsidRPr="00C12B96">
        <w:t>123456789101112...998999.</w:t>
      </w:r>
    </w:p>
    <w:p w14:paraId="45427241" w14:textId="71C1AA5C" w:rsidR="00D305A2" w:rsidRPr="00DA6269" w:rsidRDefault="00D305A2" w:rsidP="001E1A3E">
      <w:pPr>
        <w:spacing w:after="0"/>
        <w:ind w:left="567"/>
        <w:rPr>
          <w:b/>
          <w:bCs/>
        </w:rPr>
      </w:pPr>
      <w:r w:rsidRPr="00C12B96">
        <w:t xml:space="preserve">Cik vietās šajā rindā pēc kārtas uzrakstīti cipari 2, 0, </w:t>
      </w:r>
      <w:r>
        <w:t>2</w:t>
      </w:r>
      <w:r w:rsidRPr="00C12B96">
        <w:t xml:space="preserve">, </w:t>
      </w:r>
      <w:r>
        <w:t xml:space="preserve">2 </w:t>
      </w:r>
      <w:r w:rsidRPr="00C12B96">
        <w:t>tieši šādā secībā?</w:t>
      </w:r>
    </w:p>
    <w:p w14:paraId="175A9469" w14:textId="77777777" w:rsidR="00D81E36" w:rsidRDefault="00D81E36" w:rsidP="00D81E36"/>
    <w:p w14:paraId="2BBDA183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D1DDA6" w14:textId="19B76580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5ED409F2" w14:textId="5F6A981E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6. klase</w:t>
      </w:r>
    </w:p>
    <w:p w14:paraId="3F11C3F4" w14:textId="77777777" w:rsidR="006714D9" w:rsidRDefault="006714D9" w:rsidP="001E1A3E">
      <w:pPr>
        <w:spacing w:after="0"/>
        <w:ind w:left="567" w:hanging="567"/>
        <w:jc w:val="both"/>
        <w:rPr>
          <w:b/>
          <w:bCs/>
        </w:rPr>
      </w:pPr>
    </w:p>
    <w:p w14:paraId="292A7253" w14:textId="24E9F968" w:rsidR="00E63886" w:rsidRPr="00007432" w:rsidRDefault="00DA6269" w:rsidP="001E1A3E">
      <w:pPr>
        <w:spacing w:after="0"/>
        <w:ind w:left="567" w:hanging="567"/>
        <w:jc w:val="both"/>
      </w:pPr>
      <w:r w:rsidRPr="00DA6269">
        <w:rPr>
          <w:b/>
          <w:bCs/>
        </w:rPr>
        <w:t>6.1.</w:t>
      </w:r>
      <w:r w:rsidRPr="00DA6269">
        <w:rPr>
          <w:b/>
          <w:bCs/>
        </w:rPr>
        <w:tab/>
      </w:r>
      <w:r w:rsidR="004B645B">
        <w:t xml:space="preserve">Piektdienas rītā Laine no savām mājām devās uz skolu. Kad viņa bija nogājusi </w:t>
      </w:r>
      <w:r w:rsidR="002F6716">
        <w:t xml:space="preserve">20% no visa ceļa, </w:t>
      </w:r>
      <w:r w:rsidR="00DD65DD">
        <w:t xml:space="preserve">viņai </w:t>
      </w:r>
      <w:r w:rsidR="0092133D">
        <w:t xml:space="preserve">vēl </w:t>
      </w:r>
      <w:r w:rsidR="00DD65DD">
        <w:t xml:space="preserve">bija jānoiet </w:t>
      </w:r>
      <w:r w:rsidR="00A618A6">
        <w:t>1200 metri</w:t>
      </w:r>
      <w:r w:rsidR="00C22C64">
        <w:t>,</w:t>
      </w:r>
      <w:r w:rsidR="00A618A6">
        <w:t xml:space="preserve"> </w:t>
      </w:r>
      <w:r w:rsidR="002F0F17">
        <w:t>lai nokļūtu līdz vietai</w:t>
      </w:r>
      <w:r w:rsidR="00F069DE">
        <w:t xml:space="preserve">, </w:t>
      </w:r>
      <w:r w:rsidR="002F0F17">
        <w:t>kur</w:t>
      </w:r>
      <w:r w:rsidR="00F069DE">
        <w:t xml:space="preserve"> </w:t>
      </w:r>
      <w:r w:rsidR="0092133D">
        <w:t>viņai būtu</w:t>
      </w:r>
      <w:r w:rsidR="00F069DE">
        <w:t xml:space="preserve"> atlikuši</w:t>
      </w:r>
      <w:r w:rsidR="00114D87">
        <w:t xml:space="preserve"> vēl</w:t>
      </w:r>
      <w:r w:rsidR="00F069DE">
        <w:t xml:space="preserve"> 20% no visa ceļa.</w:t>
      </w:r>
      <w:r w:rsidR="00114D87">
        <w:t xml:space="preserve"> </w:t>
      </w:r>
      <w:r w:rsidR="00CA3E5D">
        <w:t>Cik kilometru ir no Laines mājām līdz skolai?</w:t>
      </w:r>
    </w:p>
    <w:p w14:paraId="6E5F1862" w14:textId="77777777" w:rsidR="006714D9" w:rsidRDefault="006714D9" w:rsidP="001E1A3E">
      <w:pPr>
        <w:spacing w:after="0"/>
        <w:ind w:left="567" w:hanging="567"/>
        <w:jc w:val="both"/>
        <w:rPr>
          <w:b/>
          <w:bCs/>
        </w:rPr>
      </w:pPr>
    </w:p>
    <w:p w14:paraId="57BB1C4D" w14:textId="279731D2" w:rsidR="00DA6269" w:rsidRPr="0057764F" w:rsidRDefault="00DA6269" w:rsidP="001E1A3E">
      <w:pPr>
        <w:spacing w:after="0"/>
        <w:ind w:left="567" w:hanging="567"/>
        <w:jc w:val="both"/>
      </w:pPr>
      <w:r w:rsidRPr="00DA6269">
        <w:rPr>
          <w:b/>
          <w:bCs/>
        </w:rPr>
        <w:t>6.2.</w:t>
      </w:r>
      <w:r w:rsidRPr="00DA6269">
        <w:rPr>
          <w:b/>
          <w:bCs/>
        </w:rPr>
        <w:tab/>
      </w:r>
      <w:r w:rsidR="0057764F" w:rsidRPr="0057764F">
        <w:t xml:space="preserve">Konditorejā </w:t>
      </w:r>
      <w:r w:rsidR="0057764F">
        <w:t xml:space="preserve">ir </w:t>
      </w:r>
      <w:r w:rsidR="001A1A21">
        <w:t xml:space="preserve">4 plaukti, kuros </w:t>
      </w:r>
      <w:r w:rsidR="004D3C54">
        <w:t xml:space="preserve">pārdevēja liek eklērus. </w:t>
      </w:r>
      <w:r w:rsidR="00D852CD">
        <w:t>No rīta</w:t>
      </w:r>
      <w:r w:rsidR="00770567">
        <w:t xml:space="preserve"> šajos plauktos </w:t>
      </w:r>
      <w:r w:rsidR="00D852CD">
        <w:t>bija palikuši</w:t>
      </w:r>
      <w:r w:rsidR="00770567">
        <w:t xml:space="preserve"> attiecīgi 2, 9, 0, 4</w:t>
      </w:r>
      <w:r w:rsidR="00D852CD">
        <w:t xml:space="preserve"> eklēri.</w:t>
      </w:r>
      <w:r w:rsidR="004D3C54">
        <w:t xml:space="preserve"> </w:t>
      </w:r>
      <w:r w:rsidR="003516AC">
        <w:t xml:space="preserve">Ik pēc 20 minūtēm </w:t>
      </w:r>
      <w:r w:rsidR="00153173">
        <w:t>pārdevēja</w:t>
      </w:r>
      <w:r w:rsidR="00A31F17">
        <w:t xml:space="preserve"> izvēlas divus no šiem plauktiem un katrā no tiem ieliek 1 svaigi ceptu eklēru.</w:t>
      </w:r>
      <w:r w:rsidR="005400F5">
        <w:t xml:space="preserve"> </w:t>
      </w:r>
      <w:r w:rsidR="00283516">
        <w:t xml:space="preserve">Šodien eklēri nevienam negaršo, tāpēc neviens tos nepērk. </w:t>
      </w:r>
      <w:r w:rsidR="00BD5671">
        <w:t>Vai iespējams, ka k</w:t>
      </w:r>
      <w:r w:rsidR="00283516">
        <w:t>ādā brīdī visos četros plauktos</w:t>
      </w:r>
      <w:r w:rsidR="00BD5671">
        <w:t xml:space="preserve"> būs vienāds skaits eklēru?</w:t>
      </w:r>
      <w:r w:rsidR="00283516">
        <w:t xml:space="preserve"> </w:t>
      </w:r>
    </w:p>
    <w:p w14:paraId="0D3B87A5" w14:textId="77777777" w:rsidR="006714D9" w:rsidRDefault="006714D9" w:rsidP="001E1A3E">
      <w:pPr>
        <w:spacing w:after="0"/>
        <w:ind w:left="567" w:hanging="567"/>
        <w:jc w:val="both"/>
        <w:rPr>
          <w:b/>
          <w:bCs/>
        </w:rPr>
      </w:pPr>
    </w:p>
    <w:p w14:paraId="161D0000" w14:textId="514FB255" w:rsidR="00BF5C1A" w:rsidRDefault="00DA6269" w:rsidP="00701F5A">
      <w:pPr>
        <w:spacing w:after="120"/>
        <w:ind w:left="567" w:hanging="567"/>
        <w:jc w:val="both"/>
        <w:rPr>
          <w:b/>
          <w:bCs/>
        </w:rPr>
      </w:pPr>
      <w:r w:rsidRPr="00DA6269">
        <w:rPr>
          <w:b/>
          <w:bCs/>
        </w:rPr>
        <w:t>6.3.</w:t>
      </w:r>
      <w:r w:rsidRPr="00DA6269">
        <w:rPr>
          <w:b/>
          <w:bCs/>
        </w:rPr>
        <w:tab/>
      </w:r>
      <w:r w:rsidR="001743B9">
        <w:t>N</w:t>
      </w:r>
      <w:r w:rsidR="00BF5C1A" w:rsidRPr="00D61A67">
        <w:t xml:space="preserve">o </w:t>
      </w:r>
      <w:r w:rsidR="00F57457">
        <w:t>kvadrāta</w:t>
      </w:r>
      <w:r w:rsidR="00BF5C1A" w:rsidRPr="00D61A67">
        <w:t xml:space="preserve"> ar izmēriem </w:t>
      </w:r>
      <m:oMath>
        <m:r>
          <w:rPr>
            <w:rFonts w:ascii="Cambria Math" w:hAnsi="Cambria Math"/>
          </w:rPr>
          <m:t>10×10</m:t>
        </m:r>
      </m:oMath>
      <w:r w:rsidR="00BF5C1A">
        <w:rPr>
          <w:rFonts w:eastAsiaTheme="minorEastAsia"/>
        </w:rPr>
        <w:t xml:space="preserve"> </w:t>
      </w:r>
      <w:r w:rsidR="00BF5C1A" w:rsidRPr="00D61A67">
        <w:t xml:space="preserve">rūtiņas izgriez </w:t>
      </w:r>
      <w:r w:rsidR="00F57457">
        <w:t>seš</w:t>
      </w:r>
      <w:r w:rsidR="00A27CD9">
        <w:t>padsmit</w:t>
      </w:r>
      <w:r w:rsidR="00BF5C1A">
        <w:t xml:space="preserve"> </w:t>
      </w:r>
      <w:r w:rsidR="00242217">
        <w:fldChar w:fldCharType="begin"/>
      </w:r>
      <w:r w:rsidR="00242217">
        <w:instrText xml:space="preserve"> REF _Ref100843753 \h </w:instrText>
      </w:r>
      <w:r w:rsidR="006C7A1C">
        <w:instrText xml:space="preserve"> \* MERGEFORMAT </w:instrText>
      </w:r>
      <w:r w:rsidR="00242217">
        <w:fldChar w:fldCharType="separate"/>
      </w:r>
      <w:r w:rsidR="004F17D7">
        <w:rPr>
          <w:noProof/>
        </w:rPr>
        <w:t>3.</w:t>
      </w:r>
      <w:r w:rsidR="004F17D7">
        <w:t xml:space="preserve"> att.</w:t>
      </w:r>
      <w:r w:rsidR="00242217">
        <w:fldChar w:fldCharType="end"/>
      </w:r>
      <w:r w:rsidR="00BF5C1A" w:rsidRPr="00D61A67">
        <w:t xml:space="preserve"> redzamās figūras</w:t>
      </w:r>
      <w:r w:rsidR="001743B9">
        <w:t>!</w:t>
      </w:r>
      <w:r w:rsidR="00BF5C1A" w:rsidRPr="000D099A">
        <w:rPr>
          <w:rFonts w:eastAsiaTheme="minorEastAsia"/>
        </w:rPr>
        <w:t xml:space="preserve"> </w:t>
      </w:r>
      <w:r w:rsidR="00BF5C1A">
        <w:rPr>
          <w:rFonts w:eastAsiaTheme="minorEastAsia"/>
        </w:rPr>
        <w:t>Griezum</w:t>
      </w:r>
      <w:r w:rsidR="007D622F">
        <w:rPr>
          <w:rFonts w:eastAsiaTheme="minorEastAsia"/>
        </w:rPr>
        <w:t xml:space="preserve">a līnijām jāiet pa rūtiņu malām, </w:t>
      </w:r>
      <w:r w:rsidR="007D622F">
        <w:t>figūras var būt pagrieztas vai apgāztas otrādi.</w:t>
      </w:r>
    </w:p>
    <w:p w14:paraId="7FF4D8B3" w14:textId="58F9E715" w:rsidR="00242217" w:rsidRDefault="00F57457" w:rsidP="001E1A3E">
      <w:pPr>
        <w:keepNext/>
        <w:spacing w:after="0"/>
        <w:ind w:left="567" w:hanging="567"/>
        <w:jc w:val="center"/>
      </w:pPr>
      <w:r w:rsidRPr="00F57457">
        <w:rPr>
          <w:noProof/>
        </w:rPr>
        <w:drawing>
          <wp:inline distT="0" distB="0" distL="0" distR="0" wp14:anchorId="0622E72D" wp14:editId="219D5B09">
            <wp:extent cx="904958" cy="469237"/>
            <wp:effectExtent l="0" t="0" r="0" b="762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576" cy="48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100843753"/>
    <w:p w14:paraId="6F2A3F50" w14:textId="6B3EAC3E" w:rsidR="00242217" w:rsidRPr="000D099A" w:rsidRDefault="00242217" w:rsidP="001E1A3E">
      <w:pPr>
        <w:pStyle w:val="Parakstszemobjekta"/>
        <w:spacing w:after="0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4F17D7">
        <w:rPr>
          <w:noProof/>
        </w:rPr>
        <w:t>3</w:t>
      </w:r>
      <w:r>
        <w:fldChar w:fldCharType="end"/>
      </w:r>
      <w:r>
        <w:t>. att.</w:t>
      </w:r>
      <w:bookmarkEnd w:id="2"/>
    </w:p>
    <w:p w14:paraId="5B3B3957" w14:textId="77777777" w:rsidR="006714D9" w:rsidRDefault="006714D9" w:rsidP="00C450C0">
      <w:pPr>
        <w:spacing w:after="0"/>
        <w:ind w:left="567" w:hanging="567"/>
        <w:jc w:val="both"/>
        <w:rPr>
          <w:b/>
          <w:bCs/>
        </w:rPr>
      </w:pPr>
    </w:p>
    <w:p w14:paraId="4B75DBE9" w14:textId="57365A83" w:rsidR="00C450C0" w:rsidRDefault="00DA6269" w:rsidP="00C450C0">
      <w:pPr>
        <w:spacing w:after="0"/>
        <w:ind w:left="567" w:hanging="567"/>
        <w:jc w:val="both"/>
      </w:pPr>
      <w:r w:rsidRPr="00DA6269">
        <w:rPr>
          <w:b/>
          <w:bCs/>
        </w:rPr>
        <w:t>6.4.</w:t>
      </w:r>
      <w:r w:rsidRPr="00DA6269">
        <w:rPr>
          <w:b/>
          <w:bCs/>
        </w:rPr>
        <w:tab/>
      </w:r>
      <w:r w:rsidR="00BD5671">
        <w:t xml:space="preserve">Laine uz lapas uzrakstīja </w:t>
      </w:r>
      <w:r w:rsidR="00C450C0">
        <w:t>lielāko divciparu pirmskaitli, kuram abi cipari arī ir pirmskaitļi. Raimonds uz lapas uzrakstīja mazāko trīsciparu pirmskaitli. Kāda ir abu uzrakstīto skaitļu summa?</w:t>
      </w:r>
    </w:p>
    <w:p w14:paraId="790F1B75" w14:textId="77777777" w:rsidR="006714D9" w:rsidRDefault="006714D9" w:rsidP="001E1A3E">
      <w:pPr>
        <w:spacing w:after="0"/>
        <w:ind w:left="567" w:hanging="567"/>
        <w:rPr>
          <w:b/>
          <w:bCs/>
        </w:rPr>
      </w:pPr>
    </w:p>
    <w:p w14:paraId="14F60ADD" w14:textId="545FC4D6" w:rsidR="00B2107F" w:rsidRPr="00C12B96" w:rsidRDefault="00DA6269" w:rsidP="001E1A3E">
      <w:pPr>
        <w:spacing w:after="0"/>
        <w:ind w:left="567" w:hanging="567"/>
      </w:pPr>
      <w:r w:rsidRPr="00DA6269">
        <w:rPr>
          <w:b/>
          <w:bCs/>
        </w:rPr>
        <w:t>6.5.</w:t>
      </w:r>
      <w:r w:rsidRPr="00DA6269">
        <w:rPr>
          <w:b/>
          <w:bCs/>
        </w:rPr>
        <w:tab/>
      </w:r>
      <w:r w:rsidR="00B2107F" w:rsidRPr="00C12B96">
        <w:t>Rindā pēc kārtas bez tukšumiem uzrakstīti visi skaitļi no 1 līdz 9999:</w:t>
      </w:r>
    </w:p>
    <w:p w14:paraId="3E0B88BE" w14:textId="77777777" w:rsidR="00B2107F" w:rsidRPr="00C12B96" w:rsidRDefault="00B2107F" w:rsidP="00701F5A">
      <w:pPr>
        <w:spacing w:before="120" w:after="120"/>
        <w:ind w:left="284" w:hanging="284"/>
        <w:jc w:val="center"/>
      </w:pPr>
      <w:r w:rsidRPr="00C12B96">
        <w:t>123456789101112...99989999.</w:t>
      </w:r>
    </w:p>
    <w:p w14:paraId="5B89AD4D" w14:textId="77777777" w:rsidR="00B2107F" w:rsidRPr="00DA6269" w:rsidRDefault="00B2107F" w:rsidP="001E1A3E">
      <w:pPr>
        <w:spacing w:after="0"/>
        <w:ind w:left="567"/>
        <w:rPr>
          <w:b/>
          <w:bCs/>
        </w:rPr>
      </w:pPr>
      <w:r w:rsidRPr="00C12B96">
        <w:t xml:space="preserve">Cik vietās šajā rindā pēc kārtas uzrakstīti cipari 2, 0, </w:t>
      </w:r>
      <w:r>
        <w:t>2</w:t>
      </w:r>
      <w:r w:rsidRPr="00C12B96">
        <w:t xml:space="preserve">, </w:t>
      </w:r>
      <w:r>
        <w:t xml:space="preserve">2 </w:t>
      </w:r>
      <w:r w:rsidRPr="00C12B96">
        <w:t>(tieši šādā secībā)?</w:t>
      </w:r>
    </w:p>
    <w:p w14:paraId="38FA0FAE" w14:textId="77777777" w:rsidR="0096312E" w:rsidRDefault="0096312E" w:rsidP="00C450C0"/>
    <w:p w14:paraId="17765DC4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60A3C6" w14:textId="7682EACB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0D787FB8" w14:textId="65E5B914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7. klase</w:t>
      </w:r>
    </w:p>
    <w:p w14:paraId="6CE3CF27" w14:textId="77777777" w:rsidR="006714D9" w:rsidRDefault="006714D9" w:rsidP="006F3A06">
      <w:pPr>
        <w:spacing w:after="0"/>
        <w:ind w:left="567" w:hanging="567"/>
        <w:jc w:val="both"/>
        <w:rPr>
          <w:b/>
          <w:bCs/>
        </w:rPr>
      </w:pPr>
    </w:p>
    <w:p w14:paraId="6B603317" w14:textId="32F7F0F6" w:rsidR="00037F6A" w:rsidRPr="00DF133E" w:rsidRDefault="00DA6269" w:rsidP="006F3A06">
      <w:pPr>
        <w:spacing w:after="0"/>
        <w:ind w:left="567" w:hanging="567"/>
        <w:jc w:val="both"/>
      </w:pPr>
      <w:r w:rsidRPr="00DA6269">
        <w:rPr>
          <w:b/>
          <w:bCs/>
        </w:rPr>
        <w:t>7.1.</w:t>
      </w:r>
      <w:r w:rsidRPr="00DA6269">
        <w:rPr>
          <w:b/>
          <w:bCs/>
        </w:rPr>
        <w:tab/>
      </w:r>
      <w:r w:rsidR="00346881">
        <w:t xml:space="preserve">Attālināto mācību laikā </w:t>
      </w:r>
      <w:r w:rsidR="002670AD">
        <w:t xml:space="preserve">skolēni iemācījās ļoti ātri atbildēt uz testa jautājumiem. </w:t>
      </w:r>
      <w:r w:rsidR="00654E05">
        <w:t>Vilnis</w:t>
      </w:r>
      <w:r w:rsidR="00BB7F16">
        <w:t xml:space="preserve"> </w:t>
      </w:r>
      <w:r w:rsidR="00461451">
        <w:t xml:space="preserve">uz </w:t>
      </w:r>
      <w:r w:rsidR="003A6087">
        <w:t>4</w:t>
      </w:r>
      <w:r w:rsidR="00461451">
        <w:t xml:space="preserve"> jautājumiem var atbildēt 30 sekundēs, bet </w:t>
      </w:r>
      <w:r w:rsidR="00654E05">
        <w:t xml:space="preserve">Raimonds </w:t>
      </w:r>
      <w:r w:rsidR="003A6087">
        <w:t>uz pieciem jautājumiem var atbildēt</w:t>
      </w:r>
      <w:r w:rsidR="00654E05">
        <w:t xml:space="preserve"> 40 sekundēs. </w:t>
      </w:r>
      <w:r w:rsidR="00400DED">
        <w:t>Skolotāja bija sagatavojusi testu ar ļoti daudz jautājumiem</w:t>
      </w:r>
      <w:r w:rsidR="00097616">
        <w:t>. Vilnim bija nepieciešama 1 stunda, lai atbildētu uz visiem šī testa jautājumiem.</w:t>
      </w:r>
      <w:r w:rsidR="0062556B">
        <w:t xml:space="preserve"> </w:t>
      </w:r>
      <w:r w:rsidR="00680039" w:rsidRPr="00680039">
        <w:t>Cik ilgā laikā šo pašu testu izpildīja Raimonds?</w:t>
      </w:r>
    </w:p>
    <w:p w14:paraId="220754E5" w14:textId="77777777" w:rsidR="006714D9" w:rsidRDefault="006714D9" w:rsidP="00F23968">
      <w:pPr>
        <w:spacing w:after="0"/>
        <w:ind w:left="567" w:hanging="567"/>
        <w:jc w:val="both"/>
        <w:rPr>
          <w:b/>
          <w:bCs/>
        </w:rPr>
      </w:pPr>
    </w:p>
    <w:p w14:paraId="53CAB6A0" w14:textId="544EFD6E" w:rsidR="00DA6269" w:rsidRPr="00DA6269" w:rsidRDefault="00DA6269" w:rsidP="00F23968">
      <w:pPr>
        <w:spacing w:after="0"/>
        <w:ind w:left="567" w:hanging="567"/>
        <w:jc w:val="both"/>
        <w:rPr>
          <w:b/>
          <w:bCs/>
        </w:rPr>
      </w:pPr>
      <w:r w:rsidRPr="00DA6269">
        <w:rPr>
          <w:b/>
          <w:bCs/>
        </w:rPr>
        <w:t>7.2.</w:t>
      </w:r>
      <w:r w:rsidRPr="00DA6269">
        <w:rPr>
          <w:b/>
          <w:bCs/>
        </w:rPr>
        <w:tab/>
      </w:r>
      <w:r w:rsidR="00B86C0A" w:rsidRPr="00EE7613">
        <w:t xml:space="preserve">Karlsonam ir </w:t>
      </w:r>
      <w:r w:rsidR="00C54507">
        <w:t>30</w:t>
      </w:r>
      <w:r w:rsidR="00B86C0A" w:rsidRPr="00EE7613">
        <w:t xml:space="preserve"> </w:t>
      </w:r>
      <w:r w:rsidR="00B420D3">
        <w:t>milzīgi</w:t>
      </w:r>
      <w:r w:rsidR="00B86C0A">
        <w:t xml:space="preserve"> </w:t>
      </w:r>
      <w:r w:rsidR="00B86C0A" w:rsidRPr="00EE7613">
        <w:t>tortes</w:t>
      </w:r>
      <w:r w:rsidR="00B420D3">
        <w:t xml:space="preserve"> gabali</w:t>
      </w:r>
      <w:r w:rsidR="00B86C0A" w:rsidRPr="00EE7613">
        <w:t xml:space="preserve">. </w:t>
      </w:r>
      <w:r w:rsidR="00B86C0A">
        <w:t xml:space="preserve">Viņš izvēlas </w:t>
      </w:r>
      <w:r w:rsidR="00F2775D">
        <w:t>trīs</w:t>
      </w:r>
      <w:r w:rsidR="00B86C0A">
        <w:t xml:space="preserve"> </w:t>
      </w:r>
      <w:r w:rsidR="00B420D3">
        <w:t>gabalus</w:t>
      </w:r>
      <w:r w:rsidR="00B86C0A">
        <w:t xml:space="preserve"> un sagriež </w:t>
      </w:r>
      <w:r w:rsidR="00693621">
        <w:t xml:space="preserve">katru no </w:t>
      </w:r>
      <w:r w:rsidR="00B420D3">
        <w:t>tiem</w:t>
      </w:r>
      <w:r w:rsidR="00B86C0A">
        <w:t xml:space="preserve"> vai nu 3, vai 5 mazākos gabalos</w:t>
      </w:r>
      <w:r w:rsidR="00B420D3">
        <w:t xml:space="preserve"> (visus</w:t>
      </w:r>
      <w:r w:rsidR="00FB5ADE">
        <w:t xml:space="preserve"> </w:t>
      </w:r>
      <w:r w:rsidR="00B420D3">
        <w:t>izvēlētos</w:t>
      </w:r>
      <w:r w:rsidR="00A339B6">
        <w:t xml:space="preserve"> </w:t>
      </w:r>
      <w:r w:rsidR="00B420D3">
        <w:t>gabalus</w:t>
      </w:r>
      <w:r w:rsidR="00FB5ADE">
        <w:t xml:space="preserve"> </w:t>
      </w:r>
      <w:r w:rsidR="00A339B6">
        <w:t xml:space="preserve">sagriež vienādā skaitā </w:t>
      </w:r>
      <w:r w:rsidR="00B420D3">
        <w:t xml:space="preserve">mazāku </w:t>
      </w:r>
      <w:r w:rsidR="00A339B6">
        <w:t>gabalu)</w:t>
      </w:r>
      <w:r w:rsidR="00B86C0A">
        <w:t xml:space="preserve">. </w:t>
      </w:r>
      <w:r w:rsidR="004B5BB7">
        <w:t>Tad viņš atkal izvēlas</w:t>
      </w:r>
      <w:r w:rsidR="00B420D3">
        <w:t xml:space="preserve"> kādus 3 gabalus</w:t>
      </w:r>
      <w:r w:rsidR="005D022C">
        <w:t xml:space="preserve"> un sagriež katru no tiem vai nu 3, vai 5 mazākos gabalos (visus izvēlētos gabalus sagriež vienādā skaitā gabalu).</w:t>
      </w:r>
      <w:r w:rsidR="00F23968">
        <w:t xml:space="preserve"> </w:t>
      </w:r>
      <w:r w:rsidR="00B86C0A">
        <w:t>Vai, atkārtoti izpildot šādas darbības, Karlsons var iegūt tieši 20</w:t>
      </w:r>
      <w:r w:rsidR="00971809">
        <w:t>00</w:t>
      </w:r>
      <w:r w:rsidR="00B86C0A">
        <w:t xml:space="preserve"> </w:t>
      </w:r>
      <w:r w:rsidR="00B420D3">
        <w:t xml:space="preserve">tortes </w:t>
      </w:r>
      <w:r w:rsidR="00B86C0A">
        <w:t>gabalus?</w:t>
      </w:r>
    </w:p>
    <w:p w14:paraId="1E1BD565" w14:textId="77777777" w:rsidR="006714D9" w:rsidRDefault="006714D9" w:rsidP="00F23968">
      <w:pPr>
        <w:spacing w:after="0"/>
        <w:ind w:left="567" w:hanging="567"/>
        <w:jc w:val="both"/>
        <w:rPr>
          <w:b/>
          <w:bCs/>
        </w:rPr>
      </w:pPr>
    </w:p>
    <w:p w14:paraId="144363D4" w14:textId="467F19C2" w:rsidR="00A20506" w:rsidRDefault="00DA6269" w:rsidP="00F23968">
      <w:pPr>
        <w:spacing w:after="0"/>
        <w:ind w:left="567" w:hanging="567"/>
        <w:jc w:val="both"/>
        <w:rPr>
          <w:b/>
          <w:bCs/>
        </w:rPr>
      </w:pPr>
      <w:r w:rsidRPr="00DA6269">
        <w:rPr>
          <w:b/>
          <w:bCs/>
        </w:rPr>
        <w:t>7.3.</w:t>
      </w:r>
      <w:r w:rsidRPr="00DA6269">
        <w:rPr>
          <w:b/>
          <w:bCs/>
        </w:rPr>
        <w:tab/>
      </w:r>
      <w:r w:rsidR="00A20506" w:rsidRPr="00D61A67">
        <w:t>Vai taisnstūr</w:t>
      </w:r>
      <w:r w:rsidR="00753B5E">
        <w:t>i</w:t>
      </w:r>
      <w:r w:rsidR="00A20506" w:rsidRPr="00D61A67">
        <w:t xml:space="preserve"> ar izmēriem </w:t>
      </w:r>
      <m:oMath>
        <m:r>
          <w:rPr>
            <w:rFonts w:ascii="Cambria Math" w:hAnsi="Cambria Math"/>
          </w:rPr>
          <m:t>3×3370</m:t>
        </m:r>
      </m:oMath>
      <w:r w:rsidR="00A20506">
        <w:rPr>
          <w:rFonts w:eastAsiaTheme="minorEastAsia"/>
        </w:rPr>
        <w:t xml:space="preserve"> </w:t>
      </w:r>
      <w:r w:rsidR="00A20506" w:rsidRPr="00D61A67">
        <w:t xml:space="preserve">rūtiņas var </w:t>
      </w:r>
      <w:r w:rsidR="00B00185">
        <w:t>no</w:t>
      </w:r>
      <w:r w:rsidR="002E3200">
        <w:t>klāt ar</w:t>
      </w:r>
      <w:r w:rsidR="00A20506">
        <w:t xml:space="preserve"> </w:t>
      </w:r>
      <w:r w:rsidR="00B85FF3">
        <w:fldChar w:fldCharType="begin"/>
      </w:r>
      <w:r w:rsidR="00B85FF3">
        <w:instrText xml:space="preserve"> REF _Ref100846053 \h </w:instrText>
      </w:r>
      <w:r w:rsidR="006C1BCB">
        <w:instrText xml:space="preserve"> \* MERGEFORMAT </w:instrText>
      </w:r>
      <w:r w:rsidR="00B85FF3">
        <w:fldChar w:fldCharType="separate"/>
      </w:r>
      <w:r w:rsidR="004F17D7">
        <w:rPr>
          <w:noProof/>
        </w:rPr>
        <w:t>4.</w:t>
      </w:r>
      <w:r w:rsidR="004F17D7">
        <w:t xml:space="preserve"> att.</w:t>
      </w:r>
      <w:r w:rsidR="00B85FF3">
        <w:fldChar w:fldCharType="end"/>
      </w:r>
      <w:r w:rsidR="00A20506" w:rsidRPr="00D61A67">
        <w:t xml:space="preserve"> redzamā</w:t>
      </w:r>
      <w:r w:rsidR="002E3200">
        <w:t>m</w:t>
      </w:r>
      <w:r w:rsidR="00A20506" w:rsidRPr="00D61A67">
        <w:t xml:space="preserve"> figūr</w:t>
      </w:r>
      <w:r w:rsidR="002E3200">
        <w:t>ām</w:t>
      </w:r>
      <w:r w:rsidR="00A919D0">
        <w:t xml:space="preserve"> tā, lai </w:t>
      </w:r>
      <w:r w:rsidR="00AB4E1D">
        <w:t>paliktu tieši 2022 ne</w:t>
      </w:r>
      <w:r w:rsidR="00B00185">
        <w:t>no</w:t>
      </w:r>
      <w:r w:rsidR="00AB4E1D">
        <w:t>klātas rūtiņas</w:t>
      </w:r>
      <w:r w:rsidR="00A20506" w:rsidRPr="00D61A67">
        <w:t>?</w:t>
      </w:r>
      <w:r w:rsidR="00A20506" w:rsidRPr="000D099A">
        <w:rPr>
          <w:rFonts w:eastAsiaTheme="minorEastAsia"/>
        </w:rPr>
        <w:t xml:space="preserve"> </w:t>
      </w:r>
      <w:r w:rsidR="00AB4E1D">
        <w:rPr>
          <w:rFonts w:eastAsiaTheme="minorEastAsia"/>
        </w:rPr>
        <w:t>Dotās figūras malām</w:t>
      </w:r>
      <w:r w:rsidR="00A20506">
        <w:rPr>
          <w:rFonts w:eastAsiaTheme="minorEastAsia"/>
        </w:rPr>
        <w:t xml:space="preserve"> jāiet pa rūtiņu </w:t>
      </w:r>
      <w:r w:rsidR="00AB4E1D">
        <w:rPr>
          <w:rFonts w:eastAsiaTheme="minorEastAsia"/>
        </w:rPr>
        <w:t>līnijām</w:t>
      </w:r>
      <w:r w:rsidR="00730CAC">
        <w:rPr>
          <w:rFonts w:eastAsiaTheme="minorEastAsia"/>
        </w:rPr>
        <w:t xml:space="preserve">, </w:t>
      </w:r>
      <w:r w:rsidR="003D0B8E">
        <w:rPr>
          <w:rFonts w:eastAsiaTheme="minorEastAsia"/>
        </w:rPr>
        <w:t>tā</w:t>
      </w:r>
      <w:r w:rsidR="003D0B8E" w:rsidRPr="003D0B8E">
        <w:rPr>
          <w:rFonts w:eastAsiaTheme="minorEastAsia"/>
        </w:rPr>
        <w:t xml:space="preserve"> var būt pagriezta vai apgriezta spoguļattēlā</w:t>
      </w:r>
      <w:r w:rsidR="004B0364">
        <w:rPr>
          <w:rFonts w:eastAsiaTheme="minorEastAsia"/>
        </w:rPr>
        <w:t xml:space="preserve">, </w:t>
      </w:r>
      <w:r w:rsidR="004B0364">
        <w:t>figūras nedrīkst pārklāties vai iziet ārpus taisnstūra.</w:t>
      </w:r>
    </w:p>
    <w:p w14:paraId="7859897D" w14:textId="77777777" w:rsidR="00A20506" w:rsidRDefault="00A20506" w:rsidP="00F23968">
      <w:pPr>
        <w:keepNext/>
        <w:spacing w:after="0"/>
        <w:ind w:left="567" w:hanging="567"/>
        <w:jc w:val="center"/>
      </w:pPr>
      <w:r w:rsidRPr="000D099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4546F4A" wp14:editId="463E5D7F">
            <wp:extent cx="981075" cy="767991"/>
            <wp:effectExtent l="0" t="0" r="0" b="0"/>
            <wp:docPr id="11" name="Attēls 11" descr="Attēls, kurā ir šoji, iekštelpa, krustvārdu mīkla, mūzik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 descr="Attēls, kurā ir šoji, iekštelpa, krustvārdu mīkla, mūzika&#10;&#10;Apraksts ģenerēts automātisk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092" cy="79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100846053"/>
    <w:p w14:paraId="1DFC7992" w14:textId="18124873" w:rsidR="00A20506" w:rsidRPr="000D099A" w:rsidRDefault="00A20506" w:rsidP="00F23968">
      <w:pPr>
        <w:pStyle w:val="Parakstszemobjekta"/>
        <w:spacing w:after="0"/>
        <w:jc w:val="center"/>
      </w:pPr>
      <w:r>
        <w:fldChar w:fldCharType="begin"/>
      </w:r>
      <w:r>
        <w:instrText xml:space="preserve"> SEQ Ilustrācija \* ARABIC </w:instrText>
      </w:r>
      <w:r>
        <w:fldChar w:fldCharType="separate"/>
      </w:r>
      <w:r w:rsidR="004F17D7">
        <w:rPr>
          <w:noProof/>
        </w:rPr>
        <w:t>4</w:t>
      </w:r>
      <w:r>
        <w:fldChar w:fldCharType="end"/>
      </w:r>
      <w:r>
        <w:t>. att.</w:t>
      </w:r>
      <w:bookmarkEnd w:id="3"/>
    </w:p>
    <w:p w14:paraId="316D9D84" w14:textId="66AC3A5E" w:rsidR="00EC69CC" w:rsidRDefault="00DA6269" w:rsidP="00F23968">
      <w:pPr>
        <w:spacing w:after="0"/>
        <w:ind w:left="567" w:hanging="567"/>
        <w:jc w:val="both"/>
      </w:pPr>
      <w:r w:rsidRPr="00DA6269">
        <w:rPr>
          <w:b/>
          <w:bCs/>
        </w:rPr>
        <w:t>7.4.</w:t>
      </w:r>
      <w:r w:rsidRPr="00DA6269">
        <w:rPr>
          <w:b/>
          <w:bCs/>
        </w:rPr>
        <w:tab/>
      </w:r>
      <w:r w:rsidR="00EC69CC">
        <w:t>Elektroniskais pulkstenis rāda stundu skaitu (vesels skaitlis robežās no 0 līdz 23) un minūšu skaitu (vesels skaitlis robežās no 0 līdz 59). Noteikt, cik reižu diennaktī stundu skaita un minūšu skaita starpība dalās ar 7</w:t>
      </w:r>
      <w:r w:rsidR="00F3030E">
        <w:t>.</w:t>
      </w:r>
    </w:p>
    <w:p w14:paraId="41F31B09" w14:textId="77777777" w:rsidR="006714D9" w:rsidRDefault="006714D9" w:rsidP="00F23968">
      <w:pPr>
        <w:spacing w:after="0"/>
        <w:ind w:left="567" w:hanging="567"/>
        <w:jc w:val="both"/>
        <w:rPr>
          <w:b/>
          <w:bCs/>
        </w:rPr>
      </w:pPr>
    </w:p>
    <w:p w14:paraId="5685E0FE" w14:textId="03449DF6" w:rsidR="00C601E8" w:rsidRDefault="00DA6269" w:rsidP="00F23968">
      <w:pPr>
        <w:spacing w:after="0"/>
        <w:ind w:left="567" w:hanging="567"/>
        <w:jc w:val="both"/>
        <w:rPr>
          <w:i/>
        </w:rPr>
      </w:pPr>
      <w:r w:rsidRPr="00DA6269">
        <w:rPr>
          <w:b/>
          <w:bCs/>
        </w:rPr>
        <w:t>7.5.</w:t>
      </w:r>
      <w:r w:rsidRPr="00DA6269">
        <w:rPr>
          <w:b/>
          <w:bCs/>
        </w:rPr>
        <w:tab/>
      </w:r>
      <w:r w:rsidR="008D7C41">
        <w:t xml:space="preserve">Trijzemē </w:t>
      </w:r>
      <w:r w:rsidR="00C601E8">
        <w:t>apgrozībā ir</w:t>
      </w:r>
      <w:r w:rsidR="008D7C41">
        <w:t xml:space="preserve"> trīs veidu monētas</w:t>
      </w:r>
      <w:r w:rsidR="00FC0753">
        <w:t>: 2</w:t>
      </w:r>
      <w:r w:rsidR="005E4A37">
        <w:t xml:space="preserve"> centi</w:t>
      </w:r>
      <w:r w:rsidR="00FC0753">
        <w:t>, 5</w:t>
      </w:r>
      <w:r w:rsidR="005E4A37">
        <w:t xml:space="preserve"> centi</w:t>
      </w:r>
      <w:r w:rsidR="00FC0753">
        <w:t xml:space="preserve"> un vēl viena.</w:t>
      </w:r>
      <w:r w:rsidR="0057547B">
        <w:t xml:space="preserve"> </w:t>
      </w:r>
      <w:r w:rsidR="00C601E8">
        <w:t xml:space="preserve">Zināms, ka gan trijkāji, kas maksā </w:t>
      </w:r>
      <w:r w:rsidR="0012056E">
        <w:br/>
      </w:r>
      <w:r w:rsidR="00C601E8">
        <w:t xml:space="preserve">13 centus, gan trīsriteni, kas maksā 19 centus, var nopirkt, maksājot tieši ar trīs monētām. Kāda ir Trijzemes trešās monētas vērtība? </w:t>
      </w:r>
      <w:r w:rsidR="00C601E8" w:rsidRPr="00C601E8">
        <w:rPr>
          <w:i/>
        </w:rPr>
        <w:t>Atrodi visus iespējamos variantus un pamato, ka citu nav!</w:t>
      </w:r>
    </w:p>
    <w:p w14:paraId="1AA946B8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38E35C" w14:textId="0BECE8BD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59118EBD" w14:textId="77777777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8. klase</w:t>
      </w:r>
    </w:p>
    <w:p w14:paraId="50D2BBFC" w14:textId="77777777" w:rsidR="006714D9" w:rsidRDefault="006714D9" w:rsidP="00AA7105">
      <w:pPr>
        <w:spacing w:after="0"/>
        <w:ind w:left="567" w:hanging="567"/>
        <w:jc w:val="both"/>
        <w:rPr>
          <w:b/>
          <w:bCs/>
        </w:rPr>
      </w:pPr>
    </w:p>
    <w:p w14:paraId="48B1B811" w14:textId="6FEC219F" w:rsidR="00485561" w:rsidRDefault="00DA6269" w:rsidP="00AA7105">
      <w:pPr>
        <w:spacing w:after="0"/>
        <w:ind w:left="567" w:hanging="567"/>
        <w:jc w:val="both"/>
        <w:rPr>
          <w:rFonts w:eastAsiaTheme="minorEastAsia"/>
          <w:bCs/>
        </w:rPr>
      </w:pPr>
      <w:r w:rsidRPr="00DA6269">
        <w:rPr>
          <w:b/>
          <w:bCs/>
        </w:rPr>
        <w:t>8.1.</w:t>
      </w:r>
      <w:r w:rsidRPr="00DA6269">
        <w:rPr>
          <w:b/>
          <w:bCs/>
        </w:rPr>
        <w:tab/>
      </w:r>
      <w:r w:rsidR="00AA7105" w:rsidRPr="00AA7105">
        <w:rPr>
          <w:bCs/>
        </w:rPr>
        <w:t xml:space="preserve">Taisnes </w:t>
      </w:r>
      <m:oMath>
        <m:r>
          <w:rPr>
            <w:rFonts w:ascii="Cambria Math" w:hAnsi="Cambria Math"/>
          </w:rPr>
          <m:t>y=x</m:t>
        </m:r>
      </m:oMath>
      <w:r w:rsidR="00AA7105">
        <w:rPr>
          <w:rFonts w:eastAsiaTheme="minorEastAsia"/>
          <w:bCs/>
        </w:rPr>
        <w:t xml:space="preserve"> un </w:t>
      </w:r>
      <m:oMath>
        <m:r>
          <w:rPr>
            <w:rFonts w:ascii="Cambria Math" w:eastAsiaTheme="minorEastAsia" w:hAnsi="Cambria Math"/>
          </w:rPr>
          <m:t>y=-2x+2022</m:t>
        </m:r>
      </m:oMath>
      <w:r w:rsidR="00AA7105">
        <w:rPr>
          <w:rFonts w:eastAsiaTheme="minorEastAsia"/>
          <w:bCs/>
        </w:rPr>
        <w:t xml:space="preserve"> krustojas punktā </w:t>
      </w:r>
      <m:oMath>
        <m:r>
          <w:rPr>
            <w:rFonts w:ascii="Cambria Math" w:eastAsiaTheme="minorEastAsia" w:hAnsi="Cambria Math"/>
          </w:rPr>
          <m:t>A</m:t>
        </m:r>
      </m:oMath>
      <w:r w:rsidR="00AA7105">
        <w:rPr>
          <w:rFonts w:eastAsiaTheme="minorEastAsia"/>
          <w:bCs/>
        </w:rPr>
        <w:t xml:space="preserve">. </w:t>
      </w:r>
      <w:r w:rsidR="00EC0393">
        <w:rPr>
          <w:rFonts w:eastAsiaTheme="minorEastAsia"/>
          <w:bCs/>
        </w:rPr>
        <w:t xml:space="preserve">Punkti </w:t>
      </w:r>
      <m:oMath>
        <m:r>
          <w:rPr>
            <w:rFonts w:ascii="Cambria Math" w:eastAsiaTheme="minorEastAsia" w:hAnsi="Cambria Math"/>
          </w:rPr>
          <m:t>B</m:t>
        </m:r>
      </m:oMath>
      <w:r w:rsidR="00EC0393">
        <w:rPr>
          <w:rFonts w:eastAsiaTheme="minorEastAsia"/>
          <w:bCs/>
        </w:rPr>
        <w:t xml:space="preserve"> un </w:t>
      </w:r>
      <m:oMath>
        <m:r>
          <w:rPr>
            <w:rFonts w:ascii="Cambria Math" w:eastAsiaTheme="minorEastAsia" w:hAnsi="Cambria Math"/>
          </w:rPr>
          <m:t>C</m:t>
        </m:r>
      </m:oMath>
      <w:r w:rsidR="00EC0393">
        <w:rPr>
          <w:rFonts w:eastAsiaTheme="minorEastAsia"/>
          <w:bCs/>
        </w:rPr>
        <w:t xml:space="preserve"> ir attiecīgi šo taišņu krustpunkti ar </w:t>
      </w:r>
      <m:oMath>
        <m:r>
          <w:rPr>
            <w:rFonts w:ascii="Cambria Math" w:eastAsiaTheme="minorEastAsia" w:hAnsi="Cambria Math"/>
          </w:rPr>
          <m:t>y</m:t>
        </m:r>
      </m:oMath>
      <w:r w:rsidR="00EC0393">
        <w:rPr>
          <w:rFonts w:eastAsiaTheme="minorEastAsia"/>
          <w:bCs/>
        </w:rPr>
        <w:t xml:space="preserve"> asi. Aprēķināt trijstūra </w:t>
      </w:r>
      <m:oMath>
        <m:r>
          <w:rPr>
            <w:rFonts w:ascii="Cambria Math" w:eastAsiaTheme="minorEastAsia" w:hAnsi="Cambria Math"/>
          </w:rPr>
          <m:t>ABC</m:t>
        </m:r>
      </m:oMath>
      <w:r w:rsidR="00EC0393">
        <w:rPr>
          <w:rFonts w:eastAsiaTheme="minorEastAsia"/>
          <w:bCs/>
        </w:rPr>
        <w:t xml:space="preserve"> laukumu!</w:t>
      </w:r>
    </w:p>
    <w:p w14:paraId="79F966DD" w14:textId="77777777" w:rsidR="006714D9" w:rsidRDefault="006714D9" w:rsidP="00983996">
      <w:pPr>
        <w:spacing w:after="0"/>
        <w:ind w:left="567" w:hanging="567"/>
        <w:jc w:val="both"/>
        <w:rPr>
          <w:b/>
          <w:bCs/>
        </w:rPr>
      </w:pPr>
    </w:p>
    <w:p w14:paraId="26D168E1" w14:textId="54632118" w:rsidR="009273CE" w:rsidRDefault="00DA6269" w:rsidP="00983996">
      <w:pPr>
        <w:spacing w:after="0"/>
        <w:ind w:left="567" w:hanging="567"/>
        <w:jc w:val="both"/>
      </w:pPr>
      <w:r w:rsidRPr="00DA6269">
        <w:rPr>
          <w:b/>
          <w:bCs/>
        </w:rPr>
        <w:t>8.2.</w:t>
      </w:r>
      <w:r w:rsidRPr="00DA6269">
        <w:rPr>
          <w:b/>
          <w:bCs/>
        </w:rPr>
        <w:tab/>
      </w:r>
      <w:r w:rsidR="000B15F8" w:rsidRPr="000B15F8">
        <w:t xml:space="preserve">Kādā </w:t>
      </w:r>
      <w:r w:rsidR="000B15F8">
        <w:t>dienā Karlsons</w:t>
      </w:r>
      <w:r w:rsidR="00FE2D66">
        <w:t xml:space="preserve"> </w:t>
      </w:r>
      <w:r w:rsidR="00E01EBC">
        <w:t>uzlika uz galda</w:t>
      </w:r>
      <w:r w:rsidR="00BE1200">
        <w:t xml:space="preserve"> </w:t>
      </w:r>
      <w:r w:rsidR="00983996">
        <w:t>44</w:t>
      </w:r>
      <w:r w:rsidR="00BE1200">
        <w:t xml:space="preserve"> kūciņas</w:t>
      </w:r>
      <w:r w:rsidR="00E01EBC">
        <w:t>.</w:t>
      </w:r>
      <w:r w:rsidR="00EC3618">
        <w:t xml:space="preserve"> Lai būtu jautrāk, Karlsons izdomāja, ka vienā</w:t>
      </w:r>
      <w:r w:rsidR="00B33DE8">
        <w:t xml:space="preserve"> piegājienā </w:t>
      </w:r>
      <w:r w:rsidR="001649CC">
        <w:t xml:space="preserve">viņš </w:t>
      </w:r>
      <w:r w:rsidR="00F23968">
        <w:t xml:space="preserve">apēdīs </w:t>
      </w:r>
      <w:r w:rsidR="00B33DE8">
        <w:t>vai nu 5</w:t>
      </w:r>
      <w:r w:rsidR="00454AA7">
        <w:t xml:space="preserve"> k</w:t>
      </w:r>
      <w:r w:rsidR="00CC0B4F">
        <w:t>ū</w:t>
      </w:r>
      <w:r w:rsidR="00454AA7">
        <w:t>ciņas</w:t>
      </w:r>
      <w:r w:rsidR="00B33DE8">
        <w:t>, vai</w:t>
      </w:r>
      <w:r w:rsidR="00454AA7">
        <w:t xml:space="preserve"> arī</w:t>
      </w:r>
      <w:r w:rsidR="00B33DE8">
        <w:t xml:space="preserve"> 10 kūciņas.</w:t>
      </w:r>
      <w:r w:rsidR="00F23968">
        <w:t xml:space="preserve"> Ja Karlsons apēda</w:t>
      </w:r>
      <w:r w:rsidR="00454AA7">
        <w:t xml:space="preserve"> </w:t>
      </w:r>
      <w:r w:rsidR="00983996">
        <w:t xml:space="preserve">5 </w:t>
      </w:r>
      <w:r w:rsidR="000F4128">
        <w:t xml:space="preserve">kūciņas, tad Brālītis uzreiz uz galda uzlika </w:t>
      </w:r>
      <w:r w:rsidR="00983996">
        <w:t xml:space="preserve">9 </w:t>
      </w:r>
      <w:r w:rsidR="00354251">
        <w:t>kūciņas</w:t>
      </w:r>
      <w:r w:rsidR="00F23968">
        <w:t>. Ja Karlsons apēda</w:t>
      </w:r>
      <w:r w:rsidR="00983996">
        <w:t xml:space="preserve"> 10 </w:t>
      </w:r>
      <w:r w:rsidR="007E438B">
        <w:t xml:space="preserve">kūciņas, tad Brālītis uzreiz uz galda uzlika </w:t>
      </w:r>
      <w:r w:rsidR="00983996">
        <w:t>2</w:t>
      </w:r>
      <w:r w:rsidR="007E438B">
        <w:t xml:space="preserve"> kūciņas.</w:t>
      </w:r>
      <w:r w:rsidR="001649CC">
        <w:t xml:space="preserve"> </w:t>
      </w:r>
      <w:r w:rsidR="009273CE">
        <w:t>Vai iespē</w:t>
      </w:r>
      <w:r w:rsidR="00983996">
        <w:t>jams, ka kādā brīdī uz galda bija</w:t>
      </w:r>
      <w:r w:rsidR="009273CE">
        <w:t xml:space="preserve"> tieši 2022 kūciņas?</w:t>
      </w:r>
    </w:p>
    <w:p w14:paraId="127CBF9C" w14:textId="77777777" w:rsidR="006714D9" w:rsidRDefault="006714D9" w:rsidP="00983996">
      <w:pPr>
        <w:spacing w:after="0" w:line="240" w:lineRule="auto"/>
        <w:ind w:left="567" w:hanging="567"/>
        <w:jc w:val="both"/>
        <w:rPr>
          <w:b/>
          <w:bCs/>
        </w:rPr>
      </w:pPr>
    </w:p>
    <w:p w14:paraId="6986F734" w14:textId="1B652658" w:rsidR="001F6347" w:rsidRPr="00E857D8" w:rsidRDefault="00DA6269" w:rsidP="00983996">
      <w:pPr>
        <w:spacing w:after="0" w:line="240" w:lineRule="auto"/>
        <w:ind w:left="567" w:hanging="567"/>
        <w:jc w:val="both"/>
        <w:rPr>
          <w:rFonts w:cs="Courier New"/>
          <w:szCs w:val="28"/>
        </w:rPr>
      </w:pPr>
      <w:r w:rsidRPr="00DA6269">
        <w:rPr>
          <w:b/>
          <w:bCs/>
        </w:rPr>
        <w:t>8.3.</w:t>
      </w:r>
      <w:r w:rsidRPr="00DA6269">
        <w:rPr>
          <w:b/>
          <w:bCs/>
        </w:rPr>
        <w:tab/>
      </w:r>
      <w:r w:rsidR="001F6347" w:rsidRPr="00E857D8">
        <w:rPr>
          <w:rFonts w:cs="Courier New"/>
          <w:szCs w:val="28"/>
        </w:rPr>
        <w:t xml:space="preserve">Kvadrātā </w:t>
      </w:r>
      <m:oMath>
        <m:r>
          <w:rPr>
            <w:rFonts w:ascii="Cambria Math" w:hAnsi="Cambria Math" w:cs="Courier New"/>
            <w:szCs w:val="28"/>
          </w:rPr>
          <m:t>ABCD</m:t>
        </m:r>
      </m:oMath>
      <w:r w:rsidR="001F6347" w:rsidRPr="00E857D8">
        <w:rPr>
          <w:rFonts w:cs="Courier New"/>
          <w:szCs w:val="28"/>
        </w:rPr>
        <w:t xml:space="preserve"> novilkta diagonāle </w:t>
      </w:r>
      <m:oMath>
        <m:r>
          <w:rPr>
            <w:rFonts w:ascii="Cambria Math" w:hAnsi="Cambria Math" w:cs="Courier New"/>
            <w:szCs w:val="28"/>
          </w:rPr>
          <m:t>AC</m:t>
        </m:r>
      </m:oMath>
      <w:r w:rsidR="001F6347" w:rsidRPr="00E857D8">
        <w:rPr>
          <w:rFonts w:cs="Courier New"/>
          <w:szCs w:val="28"/>
        </w:rPr>
        <w:t xml:space="preserve"> un uz tās atzīmēts punkts </w:t>
      </w:r>
      <m:oMath>
        <m:r>
          <w:rPr>
            <w:rFonts w:ascii="Cambria Math" w:hAnsi="Cambria Math" w:cs="Courier New"/>
            <w:szCs w:val="28"/>
          </w:rPr>
          <m:t>E</m:t>
        </m:r>
      </m:oMath>
      <w:r w:rsidR="001F6347" w:rsidRPr="00E857D8">
        <w:rPr>
          <w:rFonts w:cs="Courier New"/>
          <w:szCs w:val="28"/>
        </w:rPr>
        <w:t xml:space="preserve"> tā, ka </w:t>
      </w:r>
      <m:oMath>
        <m:r>
          <w:rPr>
            <w:rFonts w:ascii="Cambria Math" w:hAnsi="Cambria Math" w:cs="Courier New"/>
            <w:szCs w:val="28"/>
          </w:rPr>
          <m:t>∢DEC=75°</m:t>
        </m:r>
      </m:oMath>
      <w:r w:rsidR="001F6347" w:rsidRPr="00E857D8">
        <w:rPr>
          <w:rFonts w:cs="Courier New"/>
          <w:szCs w:val="28"/>
        </w:rPr>
        <w:t xml:space="preserve">. Nogriežņa </w:t>
      </w:r>
      <m:oMath>
        <m:r>
          <w:rPr>
            <w:rFonts w:ascii="Cambria Math" w:hAnsi="Cambria Math" w:cs="Courier New"/>
            <w:szCs w:val="28"/>
          </w:rPr>
          <m:t>DE</m:t>
        </m:r>
      </m:oMath>
      <w:r w:rsidR="001F6347" w:rsidRPr="00E857D8">
        <w:rPr>
          <w:rFonts w:cs="Courier New"/>
          <w:szCs w:val="28"/>
        </w:rPr>
        <w:t xml:space="preserve"> pagarinājums krusto malu </w:t>
      </w:r>
      <m:oMath>
        <m:r>
          <w:rPr>
            <w:rFonts w:ascii="Cambria Math" w:hAnsi="Cambria Math" w:cs="Courier New"/>
            <w:szCs w:val="28"/>
          </w:rPr>
          <m:t>AB</m:t>
        </m:r>
      </m:oMath>
      <w:r w:rsidR="001F6347" w:rsidRPr="00E857D8">
        <w:rPr>
          <w:rFonts w:cs="Courier New"/>
          <w:szCs w:val="28"/>
        </w:rPr>
        <w:t xml:space="preserve"> punktā </w:t>
      </w:r>
      <m:oMath>
        <m:r>
          <w:rPr>
            <w:rFonts w:ascii="Cambria Math" w:hAnsi="Cambria Math" w:cs="Courier New"/>
            <w:szCs w:val="28"/>
          </w:rPr>
          <m:t>F</m:t>
        </m:r>
      </m:oMath>
      <w:r w:rsidR="001F6347" w:rsidRPr="00E857D8">
        <w:rPr>
          <w:rFonts w:cs="Courier New"/>
          <w:szCs w:val="28"/>
        </w:rPr>
        <w:t xml:space="preserve">. Pierādīt, ka </w:t>
      </w:r>
      <m:oMath>
        <m:r>
          <w:rPr>
            <w:rFonts w:ascii="Cambria Math" w:hAnsi="Cambria Math" w:cs="Courier New"/>
            <w:szCs w:val="28"/>
          </w:rPr>
          <m:t>EF=FB</m:t>
        </m:r>
      </m:oMath>
      <w:r w:rsidR="001F6347" w:rsidRPr="00E857D8">
        <w:rPr>
          <w:rFonts w:cs="Courier New"/>
          <w:szCs w:val="28"/>
        </w:rPr>
        <w:t>!</w:t>
      </w:r>
    </w:p>
    <w:p w14:paraId="529372AD" w14:textId="77777777" w:rsidR="006714D9" w:rsidRDefault="006714D9" w:rsidP="00042B17">
      <w:pPr>
        <w:spacing w:after="0"/>
        <w:ind w:left="567" w:hanging="567"/>
        <w:jc w:val="both"/>
        <w:rPr>
          <w:b/>
          <w:bCs/>
        </w:rPr>
      </w:pPr>
    </w:p>
    <w:p w14:paraId="0EE33C77" w14:textId="497CC4B7" w:rsidR="00C94768" w:rsidRPr="0014464B" w:rsidRDefault="00DA6269" w:rsidP="00042B17">
      <w:pPr>
        <w:spacing w:after="0"/>
        <w:ind w:left="567" w:hanging="567"/>
        <w:jc w:val="both"/>
        <w:rPr>
          <w:rFonts w:eastAsiaTheme="minorEastAsia"/>
          <w:i/>
        </w:rPr>
      </w:pPr>
      <w:r w:rsidRPr="00DA6269">
        <w:rPr>
          <w:b/>
          <w:bCs/>
        </w:rPr>
        <w:t>8.4.</w:t>
      </w:r>
      <w:r w:rsidR="007045B9">
        <w:rPr>
          <w:b/>
          <w:bCs/>
        </w:rPr>
        <w:tab/>
      </w:r>
      <w:r w:rsidR="00AA1453">
        <w:t xml:space="preserve">Māris </w:t>
      </w:r>
      <w:r w:rsidR="00B37D34">
        <w:t>iedomājās</w:t>
      </w:r>
      <w:r w:rsidR="00E01FD0">
        <w:t xml:space="preserve"> naturālu skaitli </w:t>
      </w:r>
      <m:oMath>
        <m:r>
          <w:rPr>
            <w:rFonts w:ascii="Cambria Math" w:hAnsi="Cambria Math"/>
          </w:rPr>
          <m:t>n</m:t>
        </m:r>
      </m:oMath>
      <w:r w:rsidR="00E01FD0">
        <w:rPr>
          <w:rFonts w:eastAsiaTheme="minorEastAsia"/>
        </w:rPr>
        <w:t xml:space="preserve">. Pēc tam </w:t>
      </w:r>
      <w:r w:rsidR="0014464B">
        <w:rPr>
          <w:rFonts w:eastAsiaTheme="minorEastAsia"/>
        </w:rPr>
        <w:t>viņš izvēlējā</w:t>
      </w:r>
      <w:r w:rsidR="00042B17">
        <w:rPr>
          <w:rFonts w:eastAsiaTheme="minorEastAsia"/>
        </w:rPr>
        <w:t>s</w:t>
      </w:r>
      <w:r w:rsidR="0014464B">
        <w:rPr>
          <w:rFonts w:eastAsiaTheme="minorEastAsia"/>
        </w:rPr>
        <w:t xml:space="preserve"> vienu skaitļa</w:t>
      </w:r>
      <w:r w:rsidR="00EB447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</m:t>
        </m:r>
      </m:oMath>
      <w:r w:rsidR="00EB447A">
        <w:rPr>
          <w:rFonts w:eastAsiaTheme="minorEastAsia"/>
        </w:rPr>
        <w:t xml:space="preserve"> dalītāju</w:t>
      </w:r>
      <w:r w:rsidR="00042B17">
        <w:rPr>
          <w:rFonts w:eastAsiaTheme="minorEastAsia"/>
        </w:rPr>
        <w:t>,</w:t>
      </w:r>
      <w:r w:rsidR="00EB447A">
        <w:rPr>
          <w:rFonts w:eastAsiaTheme="minorEastAsia"/>
        </w:rPr>
        <w:t xml:space="preserve"> </w:t>
      </w:r>
      <w:r w:rsidR="0014464B">
        <w:rPr>
          <w:rFonts w:eastAsiaTheme="minorEastAsia"/>
        </w:rPr>
        <w:t>pa</w:t>
      </w:r>
      <w:r w:rsidR="00EB447A">
        <w:rPr>
          <w:rFonts w:eastAsiaTheme="minorEastAsia"/>
        </w:rPr>
        <w:t>reizināja</w:t>
      </w:r>
      <w:r w:rsidR="0014464B">
        <w:rPr>
          <w:rFonts w:eastAsiaTheme="minorEastAsia"/>
        </w:rPr>
        <w:t xml:space="preserve"> to</w:t>
      </w:r>
      <w:r w:rsidR="00EB447A">
        <w:rPr>
          <w:rFonts w:eastAsiaTheme="minorEastAsia"/>
        </w:rPr>
        <w:t xml:space="preserve"> ar 4 un iegūto reizinājumu atņēma no dotā skaitļa </w:t>
      </w:r>
      <m:oMath>
        <m:r>
          <w:rPr>
            <w:rFonts w:ascii="Cambria Math" w:eastAsiaTheme="minorEastAsia" w:hAnsi="Cambria Math"/>
          </w:rPr>
          <m:t>n</m:t>
        </m:r>
      </m:oMath>
      <w:r w:rsidR="0014464B">
        <w:rPr>
          <w:rFonts w:eastAsiaTheme="minorEastAsia"/>
        </w:rPr>
        <w:t xml:space="preserve">, iegūstot vērtību 11. Kāda </w:t>
      </w:r>
      <w:r w:rsidR="00B34D06">
        <w:rPr>
          <w:rFonts w:eastAsiaTheme="minorEastAsia"/>
        </w:rPr>
        <w:t xml:space="preserve">varēja </w:t>
      </w:r>
      <w:r w:rsidR="0014464B">
        <w:rPr>
          <w:rFonts w:eastAsiaTheme="minorEastAsia"/>
        </w:rPr>
        <w:t xml:space="preserve">būt </w:t>
      </w:r>
      <m:oMath>
        <m:r>
          <w:rPr>
            <w:rFonts w:ascii="Cambria Math" w:eastAsiaTheme="minorEastAsia" w:hAnsi="Cambria Math"/>
          </w:rPr>
          <m:t>n</m:t>
        </m:r>
      </m:oMath>
      <w:r w:rsidR="0014464B">
        <w:rPr>
          <w:rFonts w:eastAsiaTheme="minorEastAsia"/>
        </w:rPr>
        <w:t xml:space="preserve"> vērtība</w:t>
      </w:r>
      <w:r w:rsidR="00F46D25">
        <w:rPr>
          <w:rFonts w:eastAsiaTheme="minorEastAsia"/>
        </w:rPr>
        <w:t>?</w:t>
      </w:r>
      <w:r w:rsidR="0014464B">
        <w:rPr>
          <w:rFonts w:eastAsiaTheme="minorEastAsia"/>
        </w:rPr>
        <w:t xml:space="preserve"> </w:t>
      </w:r>
      <w:r w:rsidR="0014464B" w:rsidRPr="0014464B">
        <w:rPr>
          <w:rFonts w:eastAsiaTheme="minorEastAsia"/>
          <w:i/>
        </w:rPr>
        <w:t>Atrodi visus variantus un pamato, ka citu nav!</w:t>
      </w:r>
    </w:p>
    <w:p w14:paraId="64C29BBB" w14:textId="77777777" w:rsidR="006714D9" w:rsidRDefault="006714D9" w:rsidP="00444DE3">
      <w:pPr>
        <w:spacing w:after="0"/>
        <w:ind w:left="567" w:hanging="567"/>
        <w:rPr>
          <w:b/>
          <w:bCs/>
        </w:rPr>
      </w:pPr>
    </w:p>
    <w:p w14:paraId="6261C490" w14:textId="5C2724FB" w:rsidR="00B37D34" w:rsidRDefault="0014464B" w:rsidP="00444DE3">
      <w:pPr>
        <w:spacing w:after="0"/>
        <w:ind w:left="567" w:hanging="567"/>
      </w:pPr>
      <w:r>
        <w:rPr>
          <w:b/>
          <w:bCs/>
        </w:rPr>
        <w:t>8</w:t>
      </w:r>
      <w:r w:rsidRPr="00DA6269">
        <w:rPr>
          <w:b/>
          <w:bCs/>
        </w:rPr>
        <w:t>.5.</w:t>
      </w:r>
      <w:r w:rsidRPr="0014464B">
        <w:rPr>
          <w:b/>
          <w:bCs/>
        </w:rPr>
        <w:tab/>
      </w:r>
      <w:r w:rsidR="00B37D34">
        <w:rPr>
          <w:bCs/>
        </w:rPr>
        <w:t>Mārtiņš a</w:t>
      </w:r>
      <w:r w:rsidRPr="0014464B">
        <w:t>ugošā secībā pēc kārtas</w:t>
      </w:r>
      <w:r w:rsidR="00B37D34">
        <w:t xml:space="preserve"> </w:t>
      </w:r>
      <w:r w:rsidR="00B37D34">
        <w:rPr>
          <w:bCs/>
        </w:rPr>
        <w:t>sāka rakstīt</w:t>
      </w:r>
      <w:r w:rsidR="00B37D34">
        <w:t xml:space="preserve"> skaitļus</w:t>
      </w:r>
      <w:r w:rsidRPr="0014464B">
        <w:t xml:space="preserve">, kuru </w:t>
      </w:r>
      <w:r w:rsidR="00B37D34">
        <w:t>pirmie četri cipari ir</w:t>
      </w:r>
      <w:r w:rsidRPr="0014464B">
        <w:t xml:space="preserve"> „33</w:t>
      </w:r>
      <w:r w:rsidR="00B37D34">
        <w:t>21”:</w:t>
      </w:r>
    </w:p>
    <w:p w14:paraId="5D09F32A" w14:textId="763F154E" w:rsidR="00B37D34" w:rsidRPr="00B37D34" w:rsidRDefault="00B37D34" w:rsidP="0012056E">
      <w:pPr>
        <w:spacing w:before="120" w:after="120"/>
        <w:ind w:left="567" w:hanging="567"/>
        <w:jc w:val="center"/>
      </w:pPr>
      <w:r w:rsidRPr="00B37D34">
        <w:rPr>
          <w:bCs/>
        </w:rPr>
        <w:t>3321;</w:t>
      </w:r>
      <w:r w:rsidRPr="00B37D34">
        <w:t xml:space="preserve"> 33210; 33211; 33212; </w:t>
      </w:r>
      <w:r>
        <w:t xml:space="preserve">33213; 33214; </w:t>
      </w:r>
      <w:r w:rsidRPr="00B37D34">
        <w:t>…</w:t>
      </w:r>
    </w:p>
    <w:p w14:paraId="5E2CEC36" w14:textId="57CC6C7D" w:rsidR="0014464B" w:rsidRPr="0014464B" w:rsidRDefault="003B7370" w:rsidP="00444DE3">
      <w:pPr>
        <w:spacing w:after="0"/>
        <w:ind w:left="567"/>
      </w:pPr>
      <w:r>
        <w:t xml:space="preserve">Kāds ir 3321. skaitlis šajā </w:t>
      </w:r>
      <w:r w:rsidR="00DA4FC9">
        <w:t>virknē</w:t>
      </w:r>
      <w:r>
        <w:t>?</w:t>
      </w:r>
    </w:p>
    <w:p w14:paraId="3099F537" w14:textId="77777777" w:rsidR="00396D54" w:rsidRDefault="00396D54" w:rsidP="0062146D">
      <w:pPr>
        <w:spacing w:after="0"/>
      </w:pPr>
    </w:p>
    <w:p w14:paraId="510AF473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76FF8A" w14:textId="0B90E76D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77863F42" w14:textId="77777777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9. klase</w:t>
      </w:r>
    </w:p>
    <w:p w14:paraId="2E2D483F" w14:textId="77777777" w:rsidR="006714D9" w:rsidRDefault="006714D9" w:rsidP="005D0B95">
      <w:pPr>
        <w:spacing w:after="0"/>
        <w:ind w:left="567" w:hanging="567"/>
        <w:jc w:val="both"/>
        <w:rPr>
          <w:b/>
          <w:bCs/>
        </w:rPr>
      </w:pPr>
    </w:p>
    <w:p w14:paraId="54731A05" w14:textId="2C50ADEE" w:rsidR="008860F9" w:rsidRPr="000565C7" w:rsidRDefault="00DA6269" w:rsidP="005D0B95">
      <w:pPr>
        <w:spacing w:after="0"/>
        <w:ind w:left="567" w:hanging="567"/>
        <w:jc w:val="both"/>
      </w:pPr>
      <w:r w:rsidRPr="00DA6269">
        <w:rPr>
          <w:b/>
          <w:bCs/>
        </w:rPr>
        <w:t>9.1.</w:t>
      </w:r>
      <w:r w:rsidR="008860F9">
        <w:rPr>
          <w:b/>
          <w:bCs/>
        </w:rPr>
        <w:tab/>
      </w:r>
      <w:r w:rsidR="008860F9" w:rsidRPr="000565C7">
        <w:t xml:space="preserve">Sporta preču veikalā ir </w:t>
      </w:r>
      <w:r w:rsidR="00F62974" w:rsidRPr="000565C7">
        <w:t>daži</w:t>
      </w:r>
      <w:r w:rsidR="008860F9" w:rsidRPr="000565C7">
        <w:t xml:space="preserve"> vienriteņi, </w:t>
      </w:r>
      <w:r w:rsidR="00F62974" w:rsidRPr="000565C7">
        <w:t>daži divriteņi un daži trīsriteņi</w:t>
      </w:r>
      <w:r w:rsidR="00152FDC" w:rsidRPr="000565C7">
        <w:t xml:space="preserve">, turklāt zināms, ka </w:t>
      </w:r>
      <w:r w:rsidR="00EC3A0F" w:rsidRPr="000565C7">
        <w:t>divriteņu ir vairāk nekā trīsriteņu.</w:t>
      </w:r>
      <w:r w:rsidR="00F62974" w:rsidRPr="000565C7">
        <w:t xml:space="preserve"> </w:t>
      </w:r>
      <w:r w:rsidR="00152FDC" w:rsidRPr="000565C7">
        <w:t xml:space="preserve">Emīls </w:t>
      </w:r>
      <w:r w:rsidR="00EC3A0F" w:rsidRPr="000565C7">
        <w:t xml:space="preserve">iegāja veikalā un </w:t>
      </w:r>
      <w:r w:rsidR="000565C7" w:rsidRPr="000565C7">
        <w:t>redzēja septiņus riteņu sēdekļus un trīspadsmit riepas</w:t>
      </w:r>
      <w:r w:rsidR="000565C7">
        <w:t xml:space="preserve">. </w:t>
      </w:r>
      <w:r w:rsidR="005D23E5">
        <w:t>Cik vienriteņu ir sporta preču veikalā?</w:t>
      </w:r>
    </w:p>
    <w:p w14:paraId="4629F3B1" w14:textId="77777777" w:rsidR="006714D9" w:rsidRDefault="006714D9" w:rsidP="00E40A34">
      <w:pPr>
        <w:spacing w:after="0"/>
        <w:ind w:left="567" w:hanging="567"/>
        <w:rPr>
          <w:b/>
          <w:bCs/>
        </w:rPr>
      </w:pPr>
    </w:p>
    <w:p w14:paraId="72FDBC5C" w14:textId="6E7629AE" w:rsidR="00201132" w:rsidRDefault="00DA6269" w:rsidP="00E40A34">
      <w:pPr>
        <w:spacing w:after="0"/>
        <w:ind w:left="567" w:hanging="567"/>
      </w:pPr>
      <w:r w:rsidRPr="00DA6269">
        <w:rPr>
          <w:b/>
          <w:bCs/>
        </w:rPr>
        <w:t>9.2.</w:t>
      </w:r>
      <w:r w:rsidRPr="00DA6269">
        <w:rPr>
          <w:b/>
          <w:bCs/>
        </w:rPr>
        <w:tab/>
      </w:r>
      <w:r w:rsidR="00201132">
        <w:t>Sākumā uz tāfeles uzrakstīts skaitlis 2112. Ar to atļauts veikt šādas darbības:</w:t>
      </w:r>
    </w:p>
    <w:p w14:paraId="151C3519" w14:textId="762DB700" w:rsidR="00B31A4C" w:rsidRDefault="00B31A4C" w:rsidP="00E40A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 w:rsidRPr="00427428">
        <w:t xml:space="preserve">patvaļīgi mainīt uzrakstīto </w:t>
      </w:r>
      <w:r>
        <w:t>ciparu secību</w:t>
      </w:r>
      <w:r w:rsidRPr="00427428">
        <w:t>;</w:t>
      </w:r>
    </w:p>
    <w:p w14:paraId="0B301494" w14:textId="23FF52E7" w:rsidR="00201132" w:rsidRDefault="0059731C" w:rsidP="00E40A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 w:rsidRPr="000B3656">
        <w:t xml:space="preserve">ja </w:t>
      </w:r>
      <w:r>
        <w:t>skaitļa pēdējie divi cipari ir 12</w:t>
      </w:r>
      <w:r w:rsidRPr="000B3656">
        <w:t>, to</w:t>
      </w:r>
      <w:r>
        <w:t>s</w:t>
      </w:r>
      <w:r w:rsidRPr="000B3656">
        <w:t xml:space="preserve"> drīkst nodzēs</w:t>
      </w:r>
      <w:r w:rsidR="00A8163A">
        <w:t>t;</w:t>
      </w:r>
    </w:p>
    <w:p w14:paraId="4E922EAF" w14:textId="59CCFD18" w:rsidR="00201132" w:rsidRDefault="002E4EA8" w:rsidP="00E40A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>
        <w:t>ciparu grupu</w:t>
      </w:r>
      <w:r w:rsidR="00201132">
        <w:t xml:space="preserve"> </w:t>
      </w:r>
      <w:r w:rsidR="00841F7D">
        <w:t>“21”</w:t>
      </w:r>
      <w:r w:rsidR="00C77D6A">
        <w:t xml:space="preserve"> </w:t>
      </w:r>
      <w:r w:rsidR="00201132">
        <w:t xml:space="preserve">var aizstāt ar </w:t>
      </w:r>
      <w:r w:rsidR="00841F7D">
        <w:t>“</w:t>
      </w:r>
      <w:r w:rsidR="005F135A">
        <w:t>22233</w:t>
      </w:r>
      <w:r w:rsidR="00841F7D">
        <w:t>”</w:t>
      </w:r>
      <w:r w:rsidR="00C77D6A">
        <w:t>;</w:t>
      </w:r>
    </w:p>
    <w:p w14:paraId="5915BCE6" w14:textId="4E4B562B" w:rsidR="00201132" w:rsidRPr="000B3656" w:rsidRDefault="002E4EA8" w:rsidP="00E40A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>
        <w:t>ciparu grupu</w:t>
      </w:r>
      <w:r w:rsidR="00201132">
        <w:t xml:space="preserve"> </w:t>
      </w:r>
      <w:r w:rsidR="00BD6A3B">
        <w:t>“</w:t>
      </w:r>
      <w:r>
        <w:t>223</w:t>
      </w:r>
      <w:r w:rsidR="00BD6A3B">
        <w:t>”</w:t>
      </w:r>
      <w:r>
        <w:t xml:space="preserve"> </w:t>
      </w:r>
      <w:r w:rsidR="00201132">
        <w:t xml:space="preserve">var aizstāt ar </w:t>
      </w:r>
      <w:r>
        <w:t>“1”</w:t>
      </w:r>
      <w:r w:rsidR="00201132">
        <w:t>.</w:t>
      </w:r>
    </w:p>
    <w:p w14:paraId="31FCAEC7" w14:textId="1F8D2270" w:rsidR="00201132" w:rsidRPr="00AD58F5" w:rsidRDefault="00201132" w:rsidP="00E40A34">
      <w:pPr>
        <w:spacing w:after="0"/>
        <w:ind w:left="567"/>
        <w:jc w:val="both"/>
        <w:rPr>
          <w:b/>
          <w:bCs/>
        </w:rPr>
      </w:pPr>
      <w:r>
        <w:t xml:space="preserve">Vai, atkārtojot vairākus šādus gājienus, ir iespējams iegūt skaitli </w:t>
      </w:r>
      <w:r w:rsidR="00D1757D">
        <w:t>212</w:t>
      </w:r>
      <w:r>
        <w:t>?</w:t>
      </w:r>
    </w:p>
    <w:p w14:paraId="71B71C3F" w14:textId="77777777" w:rsidR="006714D9" w:rsidRDefault="006714D9" w:rsidP="00AF1BFC">
      <w:pPr>
        <w:spacing w:after="0"/>
        <w:ind w:left="567" w:hanging="567"/>
        <w:jc w:val="both"/>
        <w:rPr>
          <w:b/>
          <w:bCs/>
        </w:rPr>
      </w:pPr>
    </w:p>
    <w:p w14:paraId="21060270" w14:textId="1BFA7069" w:rsidR="00DA6269" w:rsidRPr="00F308D5" w:rsidRDefault="00DA6269" w:rsidP="00AF1BFC">
      <w:pPr>
        <w:spacing w:after="0"/>
        <w:ind w:left="567" w:hanging="567"/>
        <w:jc w:val="both"/>
      </w:pPr>
      <w:r w:rsidRPr="00DA6269">
        <w:rPr>
          <w:b/>
          <w:bCs/>
        </w:rPr>
        <w:t>9.3.</w:t>
      </w:r>
      <w:r w:rsidRPr="00DA6269">
        <w:rPr>
          <w:b/>
          <w:bCs/>
        </w:rPr>
        <w:tab/>
      </w:r>
      <w:r w:rsidR="00F308D5" w:rsidRPr="00F308D5">
        <w:t xml:space="preserve">Izliektā sešstūrī </w:t>
      </w:r>
      <m:oMath>
        <m:r>
          <w:rPr>
            <w:rFonts w:ascii="Cambria Math" w:hAnsi="Cambria Math"/>
          </w:rPr>
          <m:t>ABCDEF</m:t>
        </m:r>
      </m:oMath>
      <w:r w:rsidR="00F308D5" w:rsidRPr="00F308D5">
        <w:t xml:space="preserve"> pretējās malas ir pa pāriem paralēlas</w:t>
      </w:r>
      <w:r w:rsidR="001A7D0B">
        <w:t>, tas ir,</w:t>
      </w:r>
      <w:r w:rsidR="00F308D5" w:rsidRPr="00F308D5">
        <w:t xml:space="preserve"> </w:t>
      </w:r>
      <m:oMath>
        <m:r>
          <w:rPr>
            <w:rFonts w:ascii="Cambria Math" w:hAnsi="Cambria Math"/>
          </w:rPr>
          <m:t>AB||DE</m:t>
        </m:r>
      </m:oMath>
      <w:r w:rsidR="00F308D5" w:rsidRPr="00F308D5">
        <w:t xml:space="preserve">, </w:t>
      </w:r>
      <m:oMath>
        <m:r>
          <w:rPr>
            <w:rFonts w:ascii="Cambria Math" w:hAnsi="Cambria Math"/>
          </w:rPr>
          <m:t>BC||EF</m:t>
        </m:r>
      </m:oMath>
      <w:r w:rsidR="001A7D0B">
        <w:t xml:space="preserve"> un</w:t>
      </w:r>
      <w:r w:rsidR="00F308D5" w:rsidRPr="00F308D5">
        <w:t xml:space="preserve"> </w:t>
      </w:r>
      <m:oMath>
        <m:r>
          <w:rPr>
            <w:rFonts w:ascii="Cambria Math" w:hAnsi="Cambria Math"/>
          </w:rPr>
          <m:t>CD||AF</m:t>
        </m:r>
      </m:oMath>
      <w:r w:rsidR="00F308D5" w:rsidRPr="00F308D5">
        <w:t xml:space="preserve">. Zināms, ka </w:t>
      </w:r>
      <m:oMath>
        <m:r>
          <w:rPr>
            <w:rFonts w:ascii="Cambria Math" w:hAnsi="Cambria Math"/>
          </w:rPr>
          <m:t>AB=DE</m:t>
        </m:r>
      </m:oMath>
      <w:r w:rsidR="00F308D5" w:rsidRPr="00F308D5">
        <w:t xml:space="preserve">. Pierādīt, ka </w:t>
      </w:r>
      <m:oMath>
        <m:r>
          <w:rPr>
            <w:rFonts w:ascii="Cambria Math" w:hAnsi="Cambria Math"/>
          </w:rPr>
          <m:t>BC=EF</m:t>
        </m:r>
      </m:oMath>
      <w:r w:rsidR="00F308D5" w:rsidRPr="00F308D5">
        <w:t xml:space="preserve"> un </w:t>
      </w:r>
      <m:oMath>
        <m:r>
          <w:rPr>
            <w:rFonts w:ascii="Cambria Math" w:hAnsi="Cambria Math"/>
          </w:rPr>
          <m:t>CD=AF</m:t>
        </m:r>
      </m:oMath>
      <w:r w:rsidR="001A7D0B">
        <w:t>.</w:t>
      </w:r>
    </w:p>
    <w:p w14:paraId="0B047C70" w14:textId="77777777" w:rsidR="006714D9" w:rsidRDefault="006714D9" w:rsidP="00AF1BFC">
      <w:pPr>
        <w:spacing w:after="0"/>
        <w:ind w:left="567" w:hanging="567"/>
        <w:jc w:val="both"/>
        <w:rPr>
          <w:b/>
          <w:bCs/>
        </w:rPr>
      </w:pPr>
    </w:p>
    <w:p w14:paraId="25B7D6AE" w14:textId="59CC3B1C" w:rsidR="0060230D" w:rsidRDefault="00DA6269" w:rsidP="00AF1BFC">
      <w:pPr>
        <w:spacing w:after="0"/>
        <w:ind w:left="567" w:hanging="567"/>
        <w:jc w:val="both"/>
        <w:rPr>
          <w:rFonts w:eastAsiaTheme="minorEastAsia"/>
        </w:rPr>
      </w:pPr>
      <w:r w:rsidRPr="00DA6269">
        <w:rPr>
          <w:b/>
          <w:bCs/>
        </w:rPr>
        <w:t>9.4.</w:t>
      </w:r>
      <w:r w:rsidR="00B326A5">
        <w:rPr>
          <w:b/>
          <w:bCs/>
        </w:rPr>
        <w:tab/>
      </w:r>
      <w:r w:rsidR="00B326A5">
        <w:t xml:space="preserve">Skaitļi </w:t>
      </w:r>
      <m:oMath>
        <m:r>
          <w:rPr>
            <w:rFonts w:ascii="Cambria Math" w:hAnsi="Cambria Math"/>
          </w:rPr>
          <m:t>a</m:t>
        </m:r>
      </m:oMath>
      <w:r w:rsidR="00FA643F">
        <w:rPr>
          <w:rFonts w:eastAsiaTheme="minorEastAsia"/>
        </w:rPr>
        <w:t>;</w:t>
      </w:r>
      <w:r w:rsidR="00B326A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="00FA643F">
        <w:rPr>
          <w:rFonts w:eastAsiaTheme="minorEastAsia"/>
        </w:rPr>
        <w:t>;</w:t>
      </w:r>
      <w:r w:rsidR="00B326A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</m:t>
        </m:r>
      </m:oMath>
      <w:r w:rsidR="0060230D">
        <w:rPr>
          <w:rFonts w:eastAsiaTheme="minorEastAsia"/>
        </w:rPr>
        <w:t xml:space="preserve"> (tieši šādā secībā) veido aritmētisko progresiju. </w:t>
      </w:r>
      <w:r w:rsidR="00202B8C">
        <w:rPr>
          <w:rFonts w:eastAsiaTheme="minorEastAsia"/>
        </w:rPr>
        <w:t>Pierādīt, ka</w:t>
      </w:r>
      <w:r w:rsidR="0085507B">
        <w:rPr>
          <w:rFonts w:eastAsiaTheme="minorEastAsia"/>
        </w:rPr>
        <w:t xml:space="preserve"> </w:t>
      </w:r>
      <w:r w:rsidR="00202B8C">
        <w:rPr>
          <w:rFonts w:eastAsiaTheme="minorEastAsia"/>
        </w:rPr>
        <w:t>skaitļi</w:t>
      </w:r>
      <w:r w:rsidR="008115A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-bc</m:t>
        </m:r>
      </m:oMath>
      <w:r w:rsidR="00FA643F">
        <w:rPr>
          <w:rFonts w:eastAsiaTheme="minorEastAsia"/>
        </w:rPr>
        <w:t>;</w:t>
      </w:r>
      <w:r w:rsidR="008115A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-ac</m:t>
        </m:r>
      </m:oMath>
      <w:r w:rsidR="00FA643F">
        <w:rPr>
          <w:rFonts w:eastAsiaTheme="minorEastAsia"/>
        </w:rPr>
        <w:t>;</w:t>
      </w:r>
      <w:r w:rsidR="008115A0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-ab</m:t>
        </m:r>
      </m:oMath>
      <w:r w:rsidR="008115A0">
        <w:rPr>
          <w:rFonts w:eastAsiaTheme="minorEastAsia"/>
        </w:rPr>
        <w:t xml:space="preserve"> (tieši šādā secībā) arī veido aritmētisko progresiju!</w:t>
      </w:r>
    </w:p>
    <w:p w14:paraId="5A071633" w14:textId="77777777" w:rsidR="006714D9" w:rsidRDefault="006714D9" w:rsidP="00352021">
      <w:pPr>
        <w:spacing w:after="0"/>
        <w:ind w:left="567" w:hanging="567"/>
        <w:jc w:val="both"/>
        <w:rPr>
          <w:b/>
          <w:bCs/>
        </w:rPr>
      </w:pPr>
    </w:p>
    <w:p w14:paraId="43EF6887" w14:textId="06072711" w:rsidR="0014464B" w:rsidRDefault="0014464B" w:rsidP="00352021">
      <w:pPr>
        <w:spacing w:after="0"/>
        <w:ind w:left="567" w:hanging="567"/>
        <w:jc w:val="both"/>
        <w:rPr>
          <w:rFonts w:eastAsiaTheme="minorEastAsia"/>
        </w:rPr>
      </w:pPr>
      <w:r>
        <w:rPr>
          <w:b/>
          <w:bCs/>
        </w:rPr>
        <w:t>9.5</w:t>
      </w:r>
      <w:r w:rsidRPr="00DA6269">
        <w:rPr>
          <w:b/>
          <w:bCs/>
        </w:rPr>
        <w:t>.</w:t>
      </w:r>
      <w:r w:rsidRPr="00DA6269">
        <w:rPr>
          <w:b/>
          <w:bCs/>
        </w:rPr>
        <w:tab/>
      </w:r>
      <w:r w:rsidRPr="0014063B">
        <w:t>Kāds mazākais skaits rūtiņu jāaizkrāso</w:t>
      </w:r>
      <w:r w:rsidR="00733111">
        <w:t xml:space="preserve"> taisnstūrī ar izmēriem</w:t>
      </w:r>
      <w:r w:rsidRPr="0014063B">
        <w:t xml:space="preserve"> </w:t>
      </w:r>
      <m:oMath>
        <m:r>
          <w:rPr>
            <w:rFonts w:ascii="Cambria Math" w:hAnsi="Cambria Math"/>
          </w:rPr>
          <m:t>8×8</m:t>
        </m:r>
      </m:oMath>
      <w:r w:rsidRPr="0014063B">
        <w:t xml:space="preserve"> rūtiņ</w:t>
      </w:r>
      <w:r w:rsidR="00733111">
        <w:t>as</w:t>
      </w:r>
      <w:r w:rsidRPr="0014063B">
        <w:t xml:space="preserve">, lai nevarētu atrast </w:t>
      </w:r>
      <w:r w:rsidR="00BF0B95">
        <w:t xml:space="preserve">nevienu taisnstūri ar izmēriem </w:t>
      </w:r>
      <m:oMath>
        <m:r>
          <w:rPr>
            <w:rFonts w:ascii="Cambria Math" w:hAnsi="Cambria Math"/>
          </w:rPr>
          <m:t>1×5</m:t>
        </m:r>
      </m:oMath>
      <w:r w:rsidR="00352021">
        <w:rPr>
          <w:rFonts w:eastAsiaTheme="minorEastAsia"/>
        </w:rPr>
        <w:t xml:space="preserve"> rūtiņas</w:t>
      </w:r>
      <w:r w:rsidR="005A615F">
        <w:rPr>
          <w:rFonts w:eastAsiaTheme="minorEastAsia"/>
        </w:rPr>
        <w:t xml:space="preserve"> (</w:t>
      </w:r>
      <w:r w:rsidR="005A615F" w:rsidRPr="003B2465">
        <w:rPr>
          <w:rFonts w:eastAsiaTheme="minorEastAsia"/>
        </w:rPr>
        <w:t>kurš var būt novietots gan horizontāli,</w:t>
      </w:r>
      <w:r w:rsidR="005A615F">
        <w:rPr>
          <w:rFonts w:eastAsiaTheme="minorEastAsia"/>
        </w:rPr>
        <w:t xml:space="preserve"> </w:t>
      </w:r>
      <w:r w:rsidR="005A615F" w:rsidRPr="003B2465">
        <w:rPr>
          <w:rFonts w:eastAsiaTheme="minorEastAsia"/>
        </w:rPr>
        <w:t>gan vertikāli)</w:t>
      </w:r>
      <w:r w:rsidR="00BF0B95">
        <w:rPr>
          <w:rFonts w:eastAsiaTheme="minorEastAsia"/>
        </w:rPr>
        <w:t xml:space="preserve">, kuram </w:t>
      </w:r>
      <w:r w:rsidR="007B1ACB">
        <w:rPr>
          <w:rFonts w:eastAsiaTheme="minorEastAsia"/>
        </w:rPr>
        <w:t>visas rūtiņas ir neaizkrāsotas</w:t>
      </w:r>
      <w:r w:rsidR="00BF0B95">
        <w:rPr>
          <w:rFonts w:eastAsiaTheme="minorEastAsia"/>
        </w:rPr>
        <w:t>?</w:t>
      </w:r>
      <w:r w:rsidR="00733111">
        <w:rPr>
          <w:rFonts w:eastAsiaTheme="minorEastAsia"/>
        </w:rPr>
        <w:t xml:space="preserve"> </w:t>
      </w:r>
    </w:p>
    <w:p w14:paraId="2F9F4ED7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7943BD" w14:textId="5D9170C0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41033E20" w14:textId="77777777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10. klase</w:t>
      </w:r>
    </w:p>
    <w:p w14:paraId="3708E4C7" w14:textId="77777777" w:rsidR="006714D9" w:rsidRDefault="006714D9" w:rsidP="003B6476">
      <w:pPr>
        <w:spacing w:after="0"/>
        <w:ind w:left="567" w:hanging="567"/>
        <w:jc w:val="both"/>
        <w:rPr>
          <w:b/>
          <w:bCs/>
        </w:rPr>
      </w:pPr>
    </w:p>
    <w:p w14:paraId="2A3663AB" w14:textId="52E85B71" w:rsidR="00D74964" w:rsidRDefault="00DA6269" w:rsidP="003B6476">
      <w:pPr>
        <w:spacing w:after="0"/>
        <w:ind w:left="567" w:hanging="567"/>
        <w:jc w:val="both"/>
      </w:pPr>
      <w:r w:rsidRPr="00DA6269">
        <w:rPr>
          <w:b/>
          <w:bCs/>
        </w:rPr>
        <w:t>10.1.</w:t>
      </w:r>
      <w:r w:rsidRPr="00DA6269">
        <w:rPr>
          <w:b/>
          <w:bCs/>
        </w:rPr>
        <w:tab/>
      </w:r>
      <w:r w:rsidR="00D74964">
        <w:t xml:space="preserve">Uz tāfeles uzrakstīti </w:t>
      </w:r>
      <m:oMath>
        <m:r>
          <w:rPr>
            <w:rFonts w:ascii="Cambria Math" w:hAnsi="Cambria Math"/>
          </w:rPr>
          <m:t>k</m:t>
        </m:r>
      </m:oMath>
      <w:r w:rsidR="00D74964">
        <w:t xml:space="preserve"> secīgi naturāli skaitļi:</w:t>
      </w:r>
    </w:p>
    <w:p w14:paraId="3D117752" w14:textId="53CFB66E" w:rsidR="00D74964" w:rsidRPr="008D215B" w:rsidRDefault="00D74964" w:rsidP="003B6476">
      <w:pPr>
        <w:spacing w:after="0"/>
        <w:ind w:left="567" w:hanging="567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a+1;a+2;…;a+k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6978BD0D" w14:textId="39CE8C9F" w:rsidR="008D215B" w:rsidRPr="00D74964" w:rsidRDefault="00227B2F" w:rsidP="00FE1876">
      <w:pPr>
        <w:spacing w:after="0"/>
        <w:ind w:left="567"/>
        <w:jc w:val="both"/>
      </w:pPr>
      <w:r>
        <w:t xml:space="preserve">Atrast </w:t>
      </w:r>
      <m:oMath>
        <m:r>
          <w:rPr>
            <w:rFonts w:ascii="Cambria Math" w:hAnsi="Cambria Math"/>
          </w:rPr>
          <m:t>k</m:t>
        </m:r>
      </m:oMath>
      <w:r>
        <w:rPr>
          <w:rFonts w:eastAsiaTheme="minorEastAsia"/>
        </w:rPr>
        <w:t xml:space="preserve"> vērtību, ja zināms, ka tieši 52% no uzrakstītajiem skaitļiem ir pāra skaitļi</w:t>
      </w:r>
      <w:r w:rsidR="002B5CC4">
        <w:rPr>
          <w:rFonts w:eastAsiaTheme="minorEastAsia"/>
        </w:rPr>
        <w:t>!</w:t>
      </w:r>
    </w:p>
    <w:p w14:paraId="635870B2" w14:textId="77777777" w:rsidR="006714D9" w:rsidRDefault="006714D9" w:rsidP="00222034">
      <w:pPr>
        <w:spacing w:after="0"/>
        <w:ind w:left="567" w:hanging="567"/>
        <w:rPr>
          <w:b/>
          <w:bCs/>
        </w:rPr>
      </w:pPr>
    </w:p>
    <w:p w14:paraId="2DAD918D" w14:textId="39AE0090" w:rsidR="00557897" w:rsidRDefault="00DA6269" w:rsidP="00222034">
      <w:pPr>
        <w:spacing w:after="0"/>
        <w:ind w:left="567" w:hanging="567"/>
      </w:pPr>
      <w:r w:rsidRPr="00DA6269">
        <w:rPr>
          <w:b/>
          <w:bCs/>
        </w:rPr>
        <w:t>10.2.</w:t>
      </w:r>
      <w:r w:rsidRPr="00DA6269">
        <w:rPr>
          <w:b/>
          <w:bCs/>
        </w:rPr>
        <w:tab/>
      </w:r>
      <w:r w:rsidR="00557897">
        <w:t>Sākumā uz tāfeles uzrakstīts skaitlis 1221. Ar to atļauts veikt šādas darbības:</w:t>
      </w:r>
    </w:p>
    <w:p w14:paraId="27E9AFAD" w14:textId="4B054E86" w:rsidR="0059731C" w:rsidRDefault="0059731C" w:rsidP="002220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 w:rsidRPr="00427428">
        <w:t xml:space="preserve">patvaļīgi mainīt uzrakstīto </w:t>
      </w:r>
      <w:r>
        <w:t>ciparu secību</w:t>
      </w:r>
      <w:r w:rsidRPr="00427428">
        <w:t>;</w:t>
      </w:r>
    </w:p>
    <w:p w14:paraId="76B5A55C" w14:textId="487ABE77" w:rsidR="00557897" w:rsidRDefault="000B3656" w:rsidP="002220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 w:rsidRPr="000B3656">
        <w:t xml:space="preserve">ja </w:t>
      </w:r>
      <w:r w:rsidR="00A23360">
        <w:t>skaitļa pēdējie divi cipari ir 12</w:t>
      </w:r>
      <w:r w:rsidRPr="000B3656">
        <w:t>, to</w:t>
      </w:r>
      <w:r w:rsidR="00316DE5">
        <w:t>s</w:t>
      </w:r>
      <w:r w:rsidRPr="000B3656">
        <w:t xml:space="preserve"> drīkst nodzēst;</w:t>
      </w:r>
    </w:p>
    <w:p w14:paraId="087200F7" w14:textId="4F43A564" w:rsidR="00E40A34" w:rsidRDefault="00E40A34" w:rsidP="002220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>
        <w:t>ciparu grupu “21”</w:t>
      </w:r>
      <w:r w:rsidR="00B07291">
        <w:t xml:space="preserve"> </w:t>
      </w:r>
      <w:r>
        <w:t>var aizstāt ar “112233”</w:t>
      </w:r>
      <w:r w:rsidR="00B07291">
        <w:t>;</w:t>
      </w:r>
    </w:p>
    <w:p w14:paraId="59926D85" w14:textId="189BB02B" w:rsidR="00557897" w:rsidRDefault="00E40A34" w:rsidP="002220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>
        <w:t>ciparu grupu “223” var aizstāt ar “1”.</w:t>
      </w:r>
    </w:p>
    <w:p w14:paraId="34D9B510" w14:textId="1F03FBDC" w:rsidR="00960D68" w:rsidRPr="000B3656" w:rsidRDefault="00960D68" w:rsidP="00222034">
      <w:pPr>
        <w:pStyle w:val="Sarakstarindkopa"/>
        <w:numPr>
          <w:ilvl w:val="0"/>
          <w:numId w:val="28"/>
        </w:numPr>
        <w:spacing w:after="0" w:line="276" w:lineRule="auto"/>
        <w:ind w:left="993" w:hanging="219"/>
      </w:pPr>
      <w:r>
        <w:t>drīkst izsvītrot trīs vienādus pēc kārtas uzrakstītus ciparus.</w:t>
      </w:r>
    </w:p>
    <w:p w14:paraId="61807C5A" w14:textId="77777777" w:rsidR="00557897" w:rsidRPr="00AD58F5" w:rsidRDefault="00557897" w:rsidP="00222034">
      <w:pPr>
        <w:spacing w:after="0"/>
        <w:ind w:left="567"/>
        <w:jc w:val="both"/>
        <w:rPr>
          <w:b/>
          <w:bCs/>
        </w:rPr>
      </w:pPr>
      <w:r>
        <w:t>Vai, atkārtojot vairākus šādus gājienus, ir iespējams iegūt skaitli 121?</w:t>
      </w:r>
    </w:p>
    <w:p w14:paraId="2D2E0E10" w14:textId="77777777" w:rsidR="006714D9" w:rsidRDefault="006714D9" w:rsidP="002B3AD5">
      <w:pPr>
        <w:spacing w:after="0"/>
        <w:ind w:left="567" w:hanging="567"/>
        <w:jc w:val="both"/>
        <w:rPr>
          <w:b/>
          <w:bCs/>
        </w:rPr>
      </w:pPr>
    </w:p>
    <w:p w14:paraId="70B01E67" w14:textId="72F7F2E4" w:rsidR="00816AB7" w:rsidRDefault="00DA6269" w:rsidP="002B3AD5">
      <w:pPr>
        <w:spacing w:after="0"/>
        <w:ind w:left="567" w:hanging="567"/>
        <w:jc w:val="both"/>
        <w:rPr>
          <w:rFonts w:eastAsiaTheme="minorEastAsia"/>
          <w:bCs/>
        </w:rPr>
      </w:pPr>
      <w:r w:rsidRPr="00DA6269">
        <w:rPr>
          <w:b/>
          <w:bCs/>
        </w:rPr>
        <w:t>10.3.</w:t>
      </w:r>
      <w:r w:rsidRPr="00DA6269">
        <w:rPr>
          <w:b/>
          <w:bCs/>
        </w:rPr>
        <w:tab/>
      </w:r>
      <w:r w:rsidR="00816AB7" w:rsidRPr="00623B17">
        <w:rPr>
          <w:bCs/>
        </w:rPr>
        <w:t xml:space="preserve">Uz trijstūra </w:t>
      </w:r>
      <m:oMath>
        <m:r>
          <w:rPr>
            <w:rFonts w:ascii="Cambria Math" w:hAnsi="Cambria Math"/>
          </w:rPr>
          <m:t>ABC</m:t>
        </m:r>
      </m:oMath>
      <w:r w:rsidR="00816AB7" w:rsidRPr="00623B17">
        <w:rPr>
          <w:rFonts w:eastAsiaTheme="minorEastAsia"/>
          <w:bCs/>
        </w:rPr>
        <w:t xml:space="preserve"> malām</w:t>
      </w:r>
      <w:r w:rsidR="00816AB7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AC</m:t>
        </m:r>
      </m:oMath>
      <w:r w:rsidR="00816AB7">
        <w:rPr>
          <w:rFonts w:eastAsiaTheme="minorEastAsia"/>
          <w:bCs/>
        </w:rPr>
        <w:t xml:space="preserve"> un </w:t>
      </w:r>
      <m:oMath>
        <m:r>
          <w:rPr>
            <w:rFonts w:ascii="Cambria Math" w:eastAsiaTheme="minorEastAsia" w:hAnsi="Cambria Math"/>
          </w:rPr>
          <m:t>BC</m:t>
        </m:r>
      </m:oMath>
      <w:r w:rsidR="00816AB7">
        <w:rPr>
          <w:rFonts w:eastAsiaTheme="minorEastAsia"/>
          <w:bCs/>
        </w:rPr>
        <w:t xml:space="preserve"> atlikti attiecīgi punkti </w:t>
      </w:r>
      <m:oMath>
        <m:r>
          <w:rPr>
            <w:rFonts w:ascii="Cambria Math" w:eastAsiaTheme="minorEastAsia" w:hAnsi="Cambria Math"/>
          </w:rPr>
          <m:t>M</m:t>
        </m:r>
      </m:oMath>
      <w:r w:rsidR="00816AB7">
        <w:rPr>
          <w:rFonts w:eastAsiaTheme="minorEastAsia"/>
          <w:bCs/>
        </w:rPr>
        <w:t xml:space="preserve"> un </w:t>
      </w:r>
      <m:oMath>
        <m:r>
          <w:rPr>
            <w:rFonts w:ascii="Cambria Math" w:eastAsiaTheme="minorEastAsia" w:hAnsi="Cambria Math"/>
          </w:rPr>
          <m:t>K</m:t>
        </m:r>
      </m:oMath>
      <w:r w:rsidR="00816AB7">
        <w:rPr>
          <w:rFonts w:eastAsiaTheme="minorEastAsia"/>
          <w:bCs/>
        </w:rPr>
        <w:t xml:space="preserve">. Nogriežņi </w:t>
      </w:r>
      <m:oMath>
        <m:r>
          <w:rPr>
            <w:rFonts w:ascii="Cambria Math" w:eastAsiaTheme="minorEastAsia" w:hAnsi="Cambria Math"/>
          </w:rPr>
          <m:t>AK</m:t>
        </m:r>
      </m:oMath>
      <w:r w:rsidR="00816AB7">
        <w:rPr>
          <w:rFonts w:eastAsiaTheme="minorEastAsia"/>
          <w:bCs/>
        </w:rPr>
        <w:t xml:space="preserve"> un </w:t>
      </w:r>
      <m:oMath>
        <m:r>
          <w:rPr>
            <w:rFonts w:ascii="Cambria Math" w:eastAsiaTheme="minorEastAsia" w:hAnsi="Cambria Math"/>
          </w:rPr>
          <m:t>BM</m:t>
        </m:r>
      </m:oMath>
      <w:r w:rsidR="00816AB7">
        <w:rPr>
          <w:rFonts w:eastAsiaTheme="minorEastAsia"/>
          <w:bCs/>
        </w:rPr>
        <w:t xml:space="preserve"> krustojas punktā </w:t>
      </w:r>
      <m:oMath>
        <m:r>
          <w:rPr>
            <w:rFonts w:ascii="Cambria Math" w:eastAsiaTheme="minorEastAsia" w:hAnsi="Cambria Math"/>
          </w:rPr>
          <m:t>O</m:t>
        </m:r>
      </m:oMath>
      <w:r w:rsidR="00816AB7">
        <w:rPr>
          <w:rFonts w:eastAsiaTheme="minorEastAsia"/>
          <w:bCs/>
        </w:rPr>
        <w:t xml:space="preserve">. Aprēķināt trijstūra </w:t>
      </w:r>
      <m:oMath>
        <m:r>
          <w:rPr>
            <w:rFonts w:ascii="Cambria Math" w:eastAsiaTheme="minorEastAsia" w:hAnsi="Cambria Math"/>
          </w:rPr>
          <m:t>ABC</m:t>
        </m:r>
      </m:oMath>
      <w:r w:rsidR="00816AB7">
        <w:rPr>
          <w:rFonts w:eastAsiaTheme="minorEastAsia"/>
          <w:bCs/>
        </w:rPr>
        <w:t xml:space="preserve"> laukumu, ja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AMO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BKO</m:t>
            </m:r>
          </m:sub>
        </m:sSub>
        <m:r>
          <w:rPr>
            <w:rFonts w:ascii="Cambria Math" w:eastAsiaTheme="minorEastAsia" w:hAnsi="Cambria Math"/>
          </w:rPr>
          <m:t>=8</m:t>
        </m:r>
      </m:oMath>
      <w:r w:rsidR="00816AB7">
        <w:rPr>
          <w:rFonts w:eastAsiaTheme="minorEastAsia"/>
          <w:bCs/>
        </w:rPr>
        <w:t xml:space="preserve"> un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KMO</m:t>
            </m:r>
          </m:sub>
        </m:sSub>
        <m:r>
          <w:rPr>
            <w:rFonts w:ascii="Cambria Math" w:eastAsiaTheme="minorEastAsia" w:hAnsi="Cambria Math"/>
          </w:rPr>
          <m:t>=4</m:t>
        </m:r>
      </m:oMath>
      <w:r w:rsidR="00816AB7">
        <w:rPr>
          <w:rFonts w:eastAsiaTheme="minorEastAsia"/>
          <w:bCs/>
        </w:rPr>
        <w:t>.</w:t>
      </w:r>
    </w:p>
    <w:p w14:paraId="1074925B" w14:textId="77777777" w:rsidR="006714D9" w:rsidRDefault="006714D9" w:rsidP="00311F50">
      <w:pPr>
        <w:spacing w:after="0"/>
        <w:ind w:left="567" w:hanging="567"/>
        <w:jc w:val="both"/>
        <w:rPr>
          <w:b/>
          <w:bCs/>
        </w:rPr>
      </w:pPr>
    </w:p>
    <w:p w14:paraId="36345358" w14:textId="492C15FB" w:rsidR="00B960CE" w:rsidRPr="00B12664" w:rsidRDefault="00DA6269" w:rsidP="00311F50">
      <w:pPr>
        <w:spacing w:after="0"/>
        <w:ind w:left="567" w:hanging="567"/>
        <w:jc w:val="both"/>
      </w:pPr>
      <w:r w:rsidRPr="0080535C">
        <w:rPr>
          <w:b/>
          <w:bCs/>
        </w:rPr>
        <w:t>10.4.</w:t>
      </w:r>
      <w:r w:rsidRPr="0080535C">
        <w:rPr>
          <w:b/>
          <w:bCs/>
        </w:rPr>
        <w:tab/>
      </w:r>
      <w:r w:rsidR="00C944C4" w:rsidRPr="00B12664">
        <w:t xml:space="preserve">Kāds ir lielākais skaits dažādu naturālu skaitļu, ko var izvēlēties, lai </w:t>
      </w:r>
      <w:r w:rsidR="006B07AC" w:rsidRPr="00B12664">
        <w:t>jebkuru trīs izvēlēto skaitļu summa būtu pirmskaitlis?</w:t>
      </w:r>
    </w:p>
    <w:p w14:paraId="7289E63B" w14:textId="77777777" w:rsidR="006714D9" w:rsidRDefault="006714D9" w:rsidP="00FE1876">
      <w:pPr>
        <w:spacing w:after="0"/>
        <w:ind w:left="567" w:hanging="567"/>
        <w:jc w:val="both"/>
        <w:rPr>
          <w:b/>
          <w:bCs/>
        </w:rPr>
      </w:pPr>
    </w:p>
    <w:p w14:paraId="034553B0" w14:textId="44E29DD9" w:rsidR="00BE5160" w:rsidRPr="00093F5B" w:rsidRDefault="00311F50" w:rsidP="00FE1876">
      <w:pPr>
        <w:spacing w:after="120"/>
        <w:ind w:left="567" w:hanging="567"/>
        <w:jc w:val="both"/>
        <w:rPr>
          <w:rFonts w:eastAsiaTheme="minorEastAsia"/>
        </w:rPr>
      </w:pPr>
      <w:r>
        <w:rPr>
          <w:b/>
          <w:bCs/>
        </w:rPr>
        <w:t>1</w:t>
      </w:r>
      <w:r w:rsidR="00DA6269" w:rsidRPr="00DA6269">
        <w:rPr>
          <w:b/>
          <w:bCs/>
        </w:rPr>
        <w:t>0.5.</w:t>
      </w:r>
      <w:r w:rsidR="00DA6269" w:rsidRPr="00DA6269">
        <w:rPr>
          <w:b/>
          <w:bCs/>
        </w:rPr>
        <w:tab/>
      </w:r>
      <w:r w:rsidR="00093F5B">
        <w:t xml:space="preserve">Pirmo </w:t>
      </w:r>
      <m:oMath>
        <m:r>
          <w:rPr>
            <w:rFonts w:ascii="Cambria Math" w:hAnsi="Cambria Math"/>
          </w:rPr>
          <m:t>n</m:t>
        </m:r>
      </m:oMath>
      <w:r w:rsidR="00093F5B">
        <w:t xml:space="preserve"> skaitļu reizrēķina tabula ir tabula ar </w:t>
      </w:r>
      <m:oMath>
        <m:r>
          <w:rPr>
            <w:rFonts w:ascii="Cambria Math" w:hAnsi="Cambria Math"/>
          </w:rPr>
          <m:t>n</m:t>
        </m:r>
      </m:oMath>
      <w:r w:rsidR="00093F5B">
        <w:t xml:space="preserve"> rindām un </w:t>
      </w:r>
      <m:oMath>
        <m:r>
          <w:rPr>
            <w:rFonts w:ascii="Cambria Math" w:hAnsi="Cambria Math"/>
          </w:rPr>
          <m:t>n</m:t>
        </m:r>
      </m:oMath>
      <w:r w:rsidR="00093F5B">
        <w:t xml:space="preserve"> kolonnām, kurā </w:t>
      </w:r>
      <m:oMath>
        <m:r>
          <w:rPr>
            <w:rFonts w:ascii="Cambria Math" w:hAnsi="Cambria Math"/>
          </w:rPr>
          <m:t>r</m:t>
        </m:r>
      </m:oMath>
      <w:r w:rsidR="00093F5B">
        <w:t xml:space="preserve">-tajā rindā un </w:t>
      </w:r>
      <m:oMath>
        <m:r>
          <w:rPr>
            <w:rFonts w:ascii="Cambria Math" w:hAnsi="Cambria Math"/>
          </w:rPr>
          <m:t>k</m:t>
        </m:r>
      </m:oMath>
      <w:r w:rsidR="00093F5B">
        <w:t xml:space="preserve">-tajā kolonnā ierakstīts skaitlis </w:t>
      </w:r>
      <m:oMath>
        <m:r>
          <w:rPr>
            <w:rFonts w:ascii="Cambria Math" w:hAnsi="Cambria Math"/>
          </w:rPr>
          <m:t>r∙k</m:t>
        </m:r>
      </m:oMath>
      <w:r w:rsidR="00093F5B">
        <w:t xml:space="preserve"> (visiem </w:t>
      </w:r>
      <m:oMath>
        <m:r>
          <w:rPr>
            <w:rFonts w:ascii="Cambria Math" w:hAnsi="Cambria Math"/>
          </w:rPr>
          <m:t>1≤r≤n</m:t>
        </m:r>
      </m:oMath>
      <w:r w:rsidR="00093F5B">
        <w:rPr>
          <w:rFonts w:eastAsiaTheme="minorEastAsia"/>
        </w:rPr>
        <w:t xml:space="preserve"> un </w:t>
      </w:r>
      <m:oMath>
        <m:r>
          <w:rPr>
            <w:rFonts w:ascii="Cambria Math" w:hAnsi="Cambria Math"/>
          </w:rPr>
          <m:t>1≤k≤n</m:t>
        </m:r>
      </m:oMath>
      <w:r w:rsidR="00093F5B">
        <w:t>). Šī tabula ir izkrāsota šaha galdiņa veidā tā, ka rūtiņa, kas atrodas pirmās rindas pirmajā kolonnā ir nokrāsota melna (</w:t>
      </w:r>
      <w:r w:rsidR="00093F5B">
        <w:fldChar w:fldCharType="begin"/>
      </w:r>
      <w:r w:rsidR="00093F5B">
        <w:instrText xml:space="preserve"> REF _Ref101952109 \h </w:instrText>
      </w:r>
      <w:r w:rsidR="00093F5B">
        <w:fldChar w:fldCharType="separate"/>
      </w:r>
      <w:r w:rsidR="004F17D7">
        <w:rPr>
          <w:bCs/>
          <w:noProof/>
        </w:rPr>
        <w:t>5</w:t>
      </w:r>
      <w:r w:rsidR="004F17D7">
        <w:t>. att.</w:t>
      </w:r>
      <w:r w:rsidR="00093F5B">
        <w:fldChar w:fldCharType="end"/>
      </w:r>
      <w:r w:rsidR="00093F5B">
        <w:t xml:space="preserve"> redzams piemērs, kur </w:t>
      </w:r>
      <m:oMath>
        <m:r>
          <w:rPr>
            <w:rFonts w:ascii="Cambria Math" w:hAnsi="Cambria Math"/>
          </w:rPr>
          <m:t>n=5</m:t>
        </m:r>
      </m:oMath>
      <w:r w:rsidR="00093F5B">
        <w:t xml:space="preserve">). Iekrāsotajās rūtiņās ierakstīto skaitļu summu apzīmēsim ar </w:t>
      </w:r>
      <w:r w:rsidR="00093F5B">
        <w:rPr>
          <w:rFonts w:ascii="Cambria Math" w:hAnsi="Cambria Math" w:cs="Cambria Math"/>
        </w:rPr>
        <w:t>𝐴</w:t>
      </w:r>
      <w:r w:rsidR="00093F5B">
        <w:t xml:space="preserve">, bet neiekrāsotajās ar </w:t>
      </w:r>
      <w:r w:rsidR="00093F5B">
        <w:rPr>
          <w:rFonts w:ascii="Cambria Math" w:hAnsi="Cambria Math" w:cs="Cambria Math"/>
        </w:rPr>
        <w:t>𝐵</w:t>
      </w:r>
      <w:r w:rsidR="00093F5B">
        <w:t xml:space="preserve">. Aprēķiniet </w:t>
      </w:r>
      <m:oMath>
        <m:r>
          <w:rPr>
            <w:rFonts w:ascii="Cambria Math" w:eastAsiaTheme="minorEastAsia" w:hAnsi="Cambria Math"/>
          </w:rPr>
          <m:t>(A-B)</m:t>
        </m:r>
      </m:oMath>
      <w:r w:rsidR="00093F5B">
        <w:t xml:space="preserve"> vērtību (tā var būt atkarīga no </w:t>
      </w:r>
      <m:oMath>
        <m:r>
          <w:rPr>
            <w:rFonts w:ascii="Cambria Math" w:hAnsi="Cambria Math"/>
          </w:rPr>
          <m:t>n</m:t>
        </m:r>
      </m:oMath>
      <w:r w:rsidR="00093F5B">
        <w:t xml:space="preserve"> vērtības).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EC1031" w14:paraId="5CCE20A9" w14:textId="77777777" w:rsidTr="00EC1031">
        <w:trPr>
          <w:trHeight w:val="283"/>
          <w:jc w:val="center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217" w14:textId="5A6E5227" w:rsidR="00EC1031" w:rsidRPr="00EC1031" w:rsidRDefault="00EC1031" w:rsidP="00EC1031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7F7F7F" w:themeColor="text1" w:themeTint="80"/>
                    <w:sz w:val="18"/>
                    <w:szCs w:val="18"/>
                  </w:rPr>
                  <m:t>∙</m:t>
                </m:r>
              </m:oMath>
            </m:oMathPara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7A831" w14:textId="39021409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C2FBF" w14:textId="1FC7637B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0AB52" w14:textId="3F4020BA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9493A" w14:textId="1A345E82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E0C8" w14:textId="661A5A05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5</w:t>
            </w:r>
          </w:p>
        </w:tc>
      </w:tr>
      <w:tr w:rsidR="00EC1031" w14:paraId="72143589" w14:textId="77777777" w:rsidTr="00EC1031">
        <w:trPr>
          <w:trHeight w:val="283"/>
          <w:jc w:val="center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34D51" w14:textId="1BFC65E2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43865" w14:textId="6CFD967E" w:rsidR="00EC1031" w:rsidRDefault="00EC1031" w:rsidP="00EC1031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AC46AEF" w14:textId="2B2A2850" w:rsidR="00EC1031" w:rsidRDefault="00EC1031" w:rsidP="00EC1031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73090" w14:textId="0B59450E" w:rsidR="00EC1031" w:rsidRDefault="00EC1031" w:rsidP="00EC1031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21EC0B4" w14:textId="7ABAEDB5" w:rsidR="00EC1031" w:rsidRDefault="00EC1031" w:rsidP="00EC1031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3A2AB" w14:textId="703E231D" w:rsidR="00EC1031" w:rsidRDefault="00EC1031" w:rsidP="00EC1031">
            <w:pPr>
              <w:jc w:val="center"/>
            </w:pPr>
            <w:r>
              <w:t>5</w:t>
            </w:r>
          </w:p>
        </w:tc>
      </w:tr>
      <w:tr w:rsidR="00EC1031" w14:paraId="247C104A" w14:textId="77777777" w:rsidTr="00EC1031">
        <w:trPr>
          <w:trHeight w:val="283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53B21" w14:textId="3CDD5071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C56CA8C" w14:textId="633A0BD8" w:rsidR="00EC1031" w:rsidRDefault="00EC1031" w:rsidP="00EC1031">
            <w:pPr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8A52769" w14:textId="7A7C287A" w:rsidR="00EC1031" w:rsidRDefault="00EC1031" w:rsidP="00EC1031">
            <w:pPr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14:paraId="72E5DD14" w14:textId="0829D3F9" w:rsidR="00EC1031" w:rsidRDefault="00EC1031" w:rsidP="00EC1031">
            <w:pPr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75F44DE" w14:textId="47B5BC04" w:rsidR="00EC1031" w:rsidRDefault="00EC1031" w:rsidP="00EC1031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14:paraId="1CE1FB8D" w14:textId="2CB18499" w:rsidR="00EC1031" w:rsidRDefault="00EC1031" w:rsidP="00EC1031">
            <w:pPr>
              <w:jc w:val="center"/>
            </w:pPr>
            <w:r>
              <w:t>10</w:t>
            </w:r>
          </w:p>
        </w:tc>
      </w:tr>
      <w:tr w:rsidR="00EC1031" w14:paraId="548DEEAD" w14:textId="77777777" w:rsidTr="00EC1031">
        <w:trPr>
          <w:trHeight w:val="283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A6553" w14:textId="1163C184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89A5F9" w14:textId="291A3CC7" w:rsidR="00EC1031" w:rsidRDefault="00EC1031" w:rsidP="00EC1031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center"/>
          </w:tcPr>
          <w:p w14:paraId="29B1190D" w14:textId="3138B880" w:rsidR="00EC1031" w:rsidRDefault="00EC1031" w:rsidP="00EC1031">
            <w:pPr>
              <w:jc w:val="center"/>
            </w:pPr>
            <w:r>
              <w:t>6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0A1AC82A" w14:textId="640CF67B" w:rsidR="00EC1031" w:rsidRDefault="00EC1031" w:rsidP="00EC1031">
            <w:pPr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14:paraId="407DAED3" w14:textId="450A4811" w:rsidR="00EC1031" w:rsidRDefault="00EC1031" w:rsidP="00EC1031">
            <w:pPr>
              <w:jc w:val="center"/>
            </w:pPr>
            <w: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30A8BE01" w14:textId="3BC4EF7B" w:rsidR="00EC1031" w:rsidRDefault="00EC1031" w:rsidP="00EC1031">
            <w:pPr>
              <w:jc w:val="center"/>
            </w:pPr>
            <w:r>
              <w:t>15</w:t>
            </w:r>
          </w:p>
        </w:tc>
      </w:tr>
      <w:tr w:rsidR="00EC1031" w14:paraId="60DBE68D" w14:textId="77777777" w:rsidTr="00EC1031">
        <w:trPr>
          <w:trHeight w:val="283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22716" w14:textId="3B039CDA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40A332B" w14:textId="342E027C" w:rsidR="00EC1031" w:rsidRDefault="00EC1031" w:rsidP="00EC1031">
            <w:pPr>
              <w:jc w:val="center"/>
            </w:pPr>
            <w:r>
              <w:t>4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7659EE08" w14:textId="680AD4F3" w:rsidR="00EC1031" w:rsidRDefault="00EC1031" w:rsidP="00EC1031">
            <w:pPr>
              <w:jc w:val="center"/>
            </w:pPr>
            <w:r>
              <w:t>8</w:t>
            </w:r>
          </w:p>
        </w:tc>
        <w:tc>
          <w:tcPr>
            <w:tcW w:w="454" w:type="dxa"/>
            <w:vAlign w:val="center"/>
          </w:tcPr>
          <w:p w14:paraId="730D9AF2" w14:textId="3CBF5B2C" w:rsidR="00EC1031" w:rsidRDefault="00EC1031" w:rsidP="00EC1031">
            <w:pPr>
              <w:jc w:val="center"/>
            </w:pPr>
            <w:r>
              <w:t>12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6BFE216F" w14:textId="0D1A1546" w:rsidR="00EC1031" w:rsidRDefault="00EC1031" w:rsidP="00EC1031">
            <w:pPr>
              <w:jc w:val="center"/>
            </w:pPr>
            <w:r>
              <w:t>16</w:t>
            </w:r>
          </w:p>
        </w:tc>
        <w:tc>
          <w:tcPr>
            <w:tcW w:w="454" w:type="dxa"/>
            <w:vAlign w:val="center"/>
          </w:tcPr>
          <w:p w14:paraId="0F559258" w14:textId="1FAF3837" w:rsidR="00EC1031" w:rsidRDefault="00EC1031" w:rsidP="00EC1031">
            <w:pPr>
              <w:jc w:val="center"/>
            </w:pPr>
            <w:r>
              <w:t>20</w:t>
            </w:r>
          </w:p>
        </w:tc>
      </w:tr>
      <w:tr w:rsidR="00EC1031" w14:paraId="5002E695" w14:textId="77777777" w:rsidTr="00EC1031">
        <w:trPr>
          <w:trHeight w:val="283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950BA" w14:textId="14A51E01" w:rsidR="00EC1031" w:rsidRPr="00EC1031" w:rsidRDefault="00EC1031" w:rsidP="00EC1031">
            <w:pPr>
              <w:jc w:val="center"/>
              <w:rPr>
                <w:i/>
                <w:color w:val="7F7F7F" w:themeColor="text1" w:themeTint="80"/>
                <w:sz w:val="18"/>
                <w:szCs w:val="18"/>
              </w:rPr>
            </w:pPr>
            <w:r w:rsidRPr="00EC1031">
              <w:rPr>
                <w:i/>
                <w:color w:val="7F7F7F" w:themeColor="text1" w:themeTint="80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88BFB" w14:textId="0D42613E" w:rsidR="00EC1031" w:rsidRDefault="00EC1031" w:rsidP="00EC1031">
            <w:pPr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14:paraId="018F1772" w14:textId="28190CCE" w:rsidR="00EC1031" w:rsidRDefault="00EC1031" w:rsidP="00EC1031">
            <w:pPr>
              <w:jc w:val="center"/>
            </w:pPr>
            <w:r>
              <w:t>10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69831C3F" w14:textId="306A5C18" w:rsidR="00EC1031" w:rsidRDefault="00EC1031" w:rsidP="00EC1031">
            <w:pPr>
              <w:jc w:val="center"/>
            </w:pPr>
            <w:r>
              <w:t>15</w:t>
            </w:r>
          </w:p>
        </w:tc>
        <w:tc>
          <w:tcPr>
            <w:tcW w:w="454" w:type="dxa"/>
            <w:vAlign w:val="center"/>
          </w:tcPr>
          <w:p w14:paraId="65DF80B1" w14:textId="1C6A0AD0" w:rsidR="00EC1031" w:rsidRDefault="00EC1031" w:rsidP="00EC1031">
            <w:pPr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14:paraId="4A58E981" w14:textId="13BE0FEB" w:rsidR="00EC1031" w:rsidRDefault="00EC1031" w:rsidP="00EC1031">
            <w:pPr>
              <w:keepNext/>
              <w:jc w:val="center"/>
            </w:pPr>
            <w:r>
              <w:t>25</w:t>
            </w:r>
          </w:p>
        </w:tc>
      </w:tr>
    </w:tbl>
    <w:bookmarkStart w:id="4" w:name="_Ref101952109"/>
    <w:p w14:paraId="145410C6" w14:textId="5954C801" w:rsidR="0091669D" w:rsidRDefault="00EC1031" w:rsidP="00EC1031">
      <w:pPr>
        <w:pStyle w:val="Parakstszemobjekta"/>
        <w:jc w:val="center"/>
        <w:rPr>
          <w:b/>
          <w:bCs/>
        </w:rPr>
      </w:pPr>
      <w:r w:rsidRPr="00EC1031">
        <w:rPr>
          <w:bCs/>
        </w:rPr>
        <w:fldChar w:fldCharType="begin"/>
      </w:r>
      <w:r w:rsidRPr="00EC1031">
        <w:rPr>
          <w:bCs/>
        </w:rPr>
        <w:instrText xml:space="preserve"> SEQ Ilustrācija \* ARABIC </w:instrText>
      </w:r>
      <w:r w:rsidRPr="00EC1031">
        <w:rPr>
          <w:bCs/>
        </w:rPr>
        <w:fldChar w:fldCharType="separate"/>
      </w:r>
      <w:r w:rsidR="004F17D7">
        <w:rPr>
          <w:bCs/>
          <w:noProof/>
        </w:rPr>
        <w:t>5</w:t>
      </w:r>
      <w:r w:rsidRPr="00EC1031">
        <w:rPr>
          <w:bCs/>
        </w:rPr>
        <w:fldChar w:fldCharType="end"/>
      </w:r>
      <w:r>
        <w:t>. att.</w:t>
      </w:r>
      <w:bookmarkEnd w:id="4"/>
    </w:p>
    <w:p w14:paraId="4734D342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C5998D4" w14:textId="0F0ED602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45C81F28" w14:textId="77777777" w:rsidR="00DA6269" w:rsidRPr="00037808" w:rsidRDefault="00DA6269" w:rsidP="0062146D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11. klase</w:t>
      </w:r>
    </w:p>
    <w:p w14:paraId="26C082FB" w14:textId="77777777" w:rsidR="006714D9" w:rsidRDefault="006714D9" w:rsidP="001925EC">
      <w:pPr>
        <w:spacing w:after="0"/>
        <w:ind w:left="567" w:hanging="567"/>
        <w:jc w:val="both"/>
        <w:rPr>
          <w:b/>
          <w:bCs/>
        </w:rPr>
      </w:pPr>
    </w:p>
    <w:p w14:paraId="5063C6FD" w14:textId="50995E39" w:rsidR="00057668" w:rsidRDefault="00057668" w:rsidP="001925EC">
      <w:pPr>
        <w:spacing w:after="0"/>
        <w:ind w:left="567" w:hanging="567"/>
        <w:jc w:val="both"/>
        <w:rPr>
          <w:rFonts w:eastAsiaTheme="minorEastAsia"/>
          <w:bCs/>
        </w:rPr>
      </w:pPr>
      <w:r w:rsidRPr="00DA6269">
        <w:rPr>
          <w:b/>
          <w:bCs/>
        </w:rPr>
        <w:t>11.1.</w:t>
      </w:r>
      <w:r>
        <w:rPr>
          <w:b/>
          <w:bCs/>
        </w:rPr>
        <w:tab/>
      </w:r>
      <w:r w:rsidRPr="007E48A4">
        <w:rPr>
          <w:bCs/>
        </w:rPr>
        <w:t xml:space="preserve">Punkts </w:t>
      </w:r>
      <m:oMath>
        <m:r>
          <w:rPr>
            <w:rFonts w:ascii="Cambria Math" w:hAnsi="Cambria Math"/>
          </w:rPr>
          <m:t>A</m:t>
        </m:r>
      </m:oMath>
      <w:r w:rsidRPr="007E48A4">
        <w:rPr>
          <w:rFonts w:eastAsiaTheme="minorEastAsia"/>
          <w:bCs/>
        </w:rPr>
        <w:t xml:space="preserve"> ir parabolas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+50</m:t>
        </m:r>
      </m:oMath>
      <w:r>
        <w:rPr>
          <w:rFonts w:eastAsiaTheme="minorEastAsia"/>
          <w:bCs/>
        </w:rPr>
        <w:t xml:space="preserve"> virsotne, bet</w:t>
      </w:r>
      <w:r w:rsidRPr="007E48A4">
        <w:rPr>
          <w:rFonts w:eastAsiaTheme="minorEastAsia"/>
          <w:bCs/>
        </w:rPr>
        <w:t xml:space="preserve"> punkts </w:t>
      </w:r>
      <m:oMath>
        <m:r>
          <w:rPr>
            <w:rFonts w:ascii="Cambria Math" w:eastAsiaTheme="minorEastAsia" w:hAnsi="Cambria Math"/>
          </w:rPr>
          <m:t>B</m:t>
        </m:r>
      </m:oMath>
      <w:r w:rsidRPr="007E48A4">
        <w:rPr>
          <w:rFonts w:eastAsiaTheme="minorEastAsia"/>
          <w:bCs/>
        </w:rPr>
        <w:t xml:space="preserve"> ir parabolas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-2022x+47</m:t>
        </m:r>
      </m:oMath>
      <w:r w:rsidRPr="007E48A4">
        <w:rPr>
          <w:rFonts w:eastAsiaTheme="minorEastAsia"/>
          <w:bCs/>
        </w:rPr>
        <w:t xml:space="preserve"> virsotne.</w:t>
      </w:r>
      <w:r>
        <w:rPr>
          <w:rFonts w:eastAsiaTheme="minorEastAsia"/>
          <w:bCs/>
        </w:rPr>
        <w:t xml:space="preserve"> Aprēķināt trijstūra </w:t>
      </w:r>
      <m:oMath>
        <m:r>
          <w:rPr>
            <w:rFonts w:ascii="Cambria Math" w:eastAsiaTheme="minorEastAsia" w:hAnsi="Cambria Math"/>
          </w:rPr>
          <m:t>AOB</m:t>
        </m:r>
      </m:oMath>
      <w:r>
        <w:rPr>
          <w:rFonts w:eastAsiaTheme="minorEastAsia"/>
          <w:bCs/>
        </w:rPr>
        <w:t xml:space="preserve"> laukumu, ja punkts </w:t>
      </w:r>
      <m:oMath>
        <m:r>
          <w:rPr>
            <w:rFonts w:ascii="Cambria Math" w:eastAsiaTheme="minorEastAsia" w:hAnsi="Cambria Math"/>
          </w:rPr>
          <m:t>O</m:t>
        </m:r>
      </m:oMath>
      <w:r>
        <w:rPr>
          <w:rFonts w:eastAsiaTheme="minorEastAsia"/>
          <w:bCs/>
        </w:rPr>
        <w:t xml:space="preserve"> ir koordinātu asu krustpunkts!</w:t>
      </w:r>
    </w:p>
    <w:p w14:paraId="5B3E9DA5" w14:textId="77777777" w:rsidR="006714D9" w:rsidRDefault="006714D9" w:rsidP="005D48AE">
      <w:pPr>
        <w:spacing w:after="0"/>
        <w:ind w:left="567" w:hanging="567"/>
        <w:jc w:val="both"/>
        <w:rPr>
          <w:b/>
          <w:bCs/>
        </w:rPr>
      </w:pPr>
    </w:p>
    <w:p w14:paraId="556BE145" w14:textId="0812FB48" w:rsidR="00ED5820" w:rsidRPr="005D48AE" w:rsidRDefault="00DA6269" w:rsidP="005D48AE">
      <w:pPr>
        <w:spacing w:after="0"/>
        <w:ind w:left="567" w:hanging="567"/>
        <w:jc w:val="both"/>
        <w:rPr>
          <w:b/>
          <w:bCs/>
        </w:rPr>
      </w:pPr>
      <w:r w:rsidRPr="00DA6269">
        <w:rPr>
          <w:b/>
          <w:bCs/>
        </w:rPr>
        <w:t>11.2.</w:t>
      </w:r>
      <w:r w:rsidRPr="00DA6269">
        <w:rPr>
          <w:b/>
          <w:bCs/>
        </w:rPr>
        <w:tab/>
      </w:r>
      <w:r w:rsidR="00ED5820" w:rsidRPr="00A5025D">
        <w:t xml:space="preserve">Doti </w:t>
      </w:r>
      <w:r w:rsidR="00ED5820">
        <w:t>divi lieli trauki A un B. Sākumā traukā A atrodas 2021 melna un 2023 baltas bumbiņas, bet traukā B – tikai melnas bumbiņas. Bumbiņu kopskaits abos traukos sākumā ir vienāds. Pēc kārtas tiek atkārtota šāda darbība:</w:t>
      </w:r>
    </w:p>
    <w:p w14:paraId="0D083E45" w14:textId="77777777" w:rsidR="005D48AE" w:rsidRDefault="005D48AE" w:rsidP="005D48AE">
      <w:pPr>
        <w:spacing w:after="0" w:line="276" w:lineRule="auto"/>
        <w:ind w:left="993"/>
        <w:jc w:val="both"/>
      </w:pPr>
      <w:r>
        <w:t>uz labu laimi tiek paņemtas divas bumbiņas no trauka A,</w:t>
      </w:r>
    </w:p>
    <w:p w14:paraId="411A48E4" w14:textId="77777777" w:rsidR="005D48AE" w:rsidRDefault="005D48AE" w:rsidP="005D48AE">
      <w:pPr>
        <w:pStyle w:val="Sarakstarindkopa"/>
        <w:numPr>
          <w:ilvl w:val="0"/>
          <w:numId w:val="34"/>
        </w:numPr>
        <w:spacing w:after="0" w:line="276" w:lineRule="auto"/>
        <w:ind w:left="1418"/>
        <w:jc w:val="both"/>
      </w:pPr>
      <w:r>
        <w:t xml:space="preserve">ja tās ir vienādā krāsā, tad tās abas tiek ieliktas traukā B un viena melna bumbiņa no trauka B tiek ielikta traukā A; </w:t>
      </w:r>
    </w:p>
    <w:p w14:paraId="28F9E465" w14:textId="7ABDDB3B" w:rsidR="00ED5820" w:rsidRDefault="005D48AE" w:rsidP="005D48AE">
      <w:pPr>
        <w:pStyle w:val="Sarakstarindkopa"/>
        <w:numPr>
          <w:ilvl w:val="0"/>
          <w:numId w:val="34"/>
        </w:numPr>
        <w:spacing w:after="0" w:line="276" w:lineRule="auto"/>
        <w:ind w:left="1418"/>
        <w:jc w:val="both"/>
      </w:pPr>
      <w:r>
        <w:t>ja tās ir dažādās krāsās, tad baltā bumbiņa tiek ielikta atpakaļ traukā A, bet melnā – traukā B.</w:t>
      </w:r>
    </w:p>
    <w:p w14:paraId="60906F1A" w14:textId="53119C88" w:rsidR="005D48AE" w:rsidRDefault="005D48AE" w:rsidP="005D48AE">
      <w:pPr>
        <w:spacing w:after="0" w:line="276" w:lineRule="auto"/>
        <w:ind w:left="567"/>
        <w:jc w:val="both"/>
        <w:rPr>
          <w:rFonts w:cs="Cambria Math"/>
        </w:rPr>
      </w:pPr>
      <w:r>
        <w:t>Šī darbība tiek atkārtota, līdz traukā A ir atlikusi tikai viena bumbiņa. Vai iespējams, ka tā būs melna?</w:t>
      </w:r>
    </w:p>
    <w:p w14:paraId="0AE9BB71" w14:textId="77777777" w:rsidR="006714D9" w:rsidRDefault="006714D9" w:rsidP="00E22E39">
      <w:pPr>
        <w:spacing w:after="0"/>
        <w:ind w:left="567" w:hanging="567"/>
        <w:jc w:val="both"/>
        <w:rPr>
          <w:b/>
          <w:bCs/>
        </w:rPr>
      </w:pPr>
    </w:p>
    <w:p w14:paraId="34C809EE" w14:textId="6E2B36FF" w:rsidR="004A40B3" w:rsidRPr="00AE3764" w:rsidRDefault="00DA6269" w:rsidP="00E22E39">
      <w:pPr>
        <w:spacing w:after="0"/>
        <w:ind w:left="567" w:hanging="567"/>
        <w:jc w:val="both"/>
        <w:rPr>
          <w:bCs/>
        </w:rPr>
      </w:pPr>
      <w:r w:rsidRPr="00DA6269">
        <w:rPr>
          <w:b/>
          <w:bCs/>
        </w:rPr>
        <w:t>11.3.</w:t>
      </w:r>
      <w:r w:rsidRPr="00DA6269">
        <w:rPr>
          <w:b/>
          <w:bCs/>
        </w:rPr>
        <w:tab/>
      </w:r>
      <w:r w:rsidR="004A40B3" w:rsidRPr="00AE3764">
        <w:rPr>
          <w:bCs/>
        </w:rPr>
        <w:t xml:space="preserve">Izliekta četrstūra </w:t>
      </w:r>
      <m:oMath>
        <m:r>
          <w:rPr>
            <w:rFonts w:ascii="Cambria Math" w:hAnsi="Cambria Math"/>
          </w:rPr>
          <m:t>ABCD</m:t>
        </m:r>
      </m:oMath>
      <w:r w:rsidR="004A40B3" w:rsidRPr="00AE3764">
        <w:rPr>
          <w:rFonts w:eastAsiaTheme="minorEastAsia"/>
          <w:bCs/>
        </w:rPr>
        <w:t xml:space="preserve"> </w:t>
      </w:r>
      <w:r w:rsidR="004A40B3">
        <w:rPr>
          <w:rFonts w:eastAsiaTheme="minorEastAsia"/>
          <w:bCs/>
        </w:rPr>
        <w:t xml:space="preserve">diagonāle </w:t>
      </w:r>
      <m:oMath>
        <m:r>
          <w:rPr>
            <w:rFonts w:ascii="Cambria Math" w:eastAsiaTheme="minorEastAsia" w:hAnsi="Cambria Math"/>
          </w:rPr>
          <m:t>AC</m:t>
        </m:r>
      </m:oMath>
      <w:r w:rsidR="004A40B3">
        <w:rPr>
          <w:rFonts w:eastAsiaTheme="minorEastAsia"/>
          <w:bCs/>
        </w:rPr>
        <w:t xml:space="preserve"> ir leņķa </w:t>
      </w:r>
      <m:oMath>
        <m:r>
          <w:rPr>
            <w:rFonts w:ascii="Cambria Math" w:eastAsiaTheme="minorEastAsia" w:hAnsi="Cambria Math"/>
          </w:rPr>
          <m:t>A</m:t>
        </m:r>
      </m:oMath>
      <w:r w:rsidR="004A40B3">
        <w:rPr>
          <w:rFonts w:eastAsiaTheme="minorEastAsia"/>
          <w:bCs/>
        </w:rPr>
        <w:t xml:space="preserve"> bisektrise, </w:t>
      </w:r>
      <m:oMath>
        <m:r>
          <w:rPr>
            <w:rFonts w:ascii="Cambria Math" w:eastAsiaTheme="minorEastAsia" w:hAnsi="Cambria Math"/>
          </w:rPr>
          <m:t>AC=AD</m:t>
        </m:r>
      </m:oMath>
      <w:r w:rsidR="004A40B3">
        <w:rPr>
          <w:rFonts w:eastAsiaTheme="minorEastAsia"/>
          <w:bCs/>
        </w:rPr>
        <w:t xml:space="preserve"> un </w:t>
      </w:r>
      <m:oMath>
        <m:r>
          <w:rPr>
            <w:rFonts w:ascii="Cambria Math" w:eastAsiaTheme="minorEastAsia" w:hAnsi="Cambria Math"/>
          </w:rPr>
          <m:t>∢B=90°</m:t>
        </m:r>
      </m:oMath>
      <w:r w:rsidR="004A40B3">
        <w:rPr>
          <w:rFonts w:eastAsiaTheme="minorEastAsia"/>
          <w:bCs/>
        </w:rPr>
        <w:t xml:space="preserve">. Trijstūrī </w:t>
      </w:r>
      <m:oMath>
        <m:r>
          <w:rPr>
            <w:rFonts w:ascii="Cambria Math" w:eastAsiaTheme="minorEastAsia" w:hAnsi="Cambria Math"/>
          </w:rPr>
          <m:t>ADC</m:t>
        </m:r>
      </m:oMath>
      <w:r w:rsidR="004A40B3">
        <w:rPr>
          <w:rFonts w:eastAsiaTheme="minorEastAsia"/>
          <w:bCs/>
        </w:rPr>
        <w:t xml:space="preserve"> novilkt</w:t>
      </w:r>
      <w:r w:rsidR="00F34979">
        <w:rPr>
          <w:rFonts w:eastAsiaTheme="minorEastAsia"/>
          <w:bCs/>
        </w:rPr>
        <w:t>s</w:t>
      </w:r>
      <w:r w:rsidR="004A40B3">
        <w:rPr>
          <w:rFonts w:eastAsiaTheme="minorEastAsia"/>
          <w:bCs/>
        </w:rPr>
        <w:t xml:space="preserve"> augstum</w:t>
      </w:r>
      <w:r w:rsidR="00F34979">
        <w:rPr>
          <w:rFonts w:eastAsiaTheme="minorEastAsia"/>
          <w:bCs/>
        </w:rPr>
        <w:t>s</w:t>
      </w:r>
      <w:r w:rsidR="004A40B3">
        <w:rPr>
          <w:rFonts w:eastAsiaTheme="minorEastAsia"/>
          <w:bCs/>
        </w:rPr>
        <w:t xml:space="preserve"> </w:t>
      </w:r>
      <m:oMath>
        <m:r>
          <w:rPr>
            <w:rFonts w:ascii="Cambria Math" w:eastAsiaTheme="minorEastAsia" w:hAnsi="Cambria Math"/>
          </w:rPr>
          <m:t>DH</m:t>
        </m:r>
      </m:oMath>
      <w:r w:rsidR="004A40B3">
        <w:rPr>
          <w:rFonts w:eastAsiaTheme="minorEastAsia"/>
          <w:bCs/>
        </w:rPr>
        <w:t xml:space="preserve">. Pierādīt, ka taisne </w:t>
      </w:r>
      <m:oMath>
        <m:r>
          <w:rPr>
            <w:rFonts w:ascii="Cambria Math" w:eastAsiaTheme="minorEastAsia" w:hAnsi="Cambria Math"/>
          </w:rPr>
          <m:t>BH</m:t>
        </m:r>
      </m:oMath>
      <w:r w:rsidR="004A40B3">
        <w:rPr>
          <w:rFonts w:eastAsiaTheme="minorEastAsia"/>
          <w:bCs/>
        </w:rPr>
        <w:t xml:space="preserve"> krusto nogriezni </w:t>
      </w:r>
      <m:oMath>
        <m:r>
          <w:rPr>
            <w:rFonts w:ascii="Cambria Math" w:eastAsiaTheme="minorEastAsia" w:hAnsi="Cambria Math"/>
          </w:rPr>
          <m:t>CD</m:t>
        </m:r>
      </m:oMath>
      <w:r w:rsidR="004A40B3">
        <w:rPr>
          <w:rFonts w:eastAsiaTheme="minorEastAsia"/>
          <w:bCs/>
        </w:rPr>
        <w:t xml:space="preserve"> tā viduspunktā!</w:t>
      </w:r>
    </w:p>
    <w:p w14:paraId="45DF0B37" w14:textId="77777777" w:rsidR="006714D9" w:rsidRDefault="006714D9" w:rsidP="00865C7F">
      <w:pPr>
        <w:spacing w:after="0"/>
        <w:ind w:left="567" w:hanging="567"/>
        <w:jc w:val="both"/>
        <w:rPr>
          <w:b/>
          <w:bCs/>
        </w:rPr>
      </w:pPr>
    </w:p>
    <w:p w14:paraId="61569010" w14:textId="74FA6AC5" w:rsidR="004D66EB" w:rsidRPr="0014063B" w:rsidRDefault="004D66EB" w:rsidP="00865C7F">
      <w:pPr>
        <w:spacing w:after="0"/>
        <w:ind w:left="567" w:hanging="567"/>
        <w:jc w:val="both"/>
      </w:pPr>
      <w:r>
        <w:rPr>
          <w:b/>
          <w:bCs/>
        </w:rPr>
        <w:t>11.4.</w:t>
      </w:r>
      <w:r>
        <w:rPr>
          <w:b/>
          <w:bCs/>
        </w:rPr>
        <w:tab/>
      </w:r>
      <w:r w:rsidRPr="0014063B">
        <w:t xml:space="preserve">Četrciparu skaitli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abcd</m:t>
            </m:r>
          </m:e>
        </m:bar>
      </m:oMath>
      <w:r w:rsidRPr="0014063B">
        <w:t xml:space="preserve"> sauksim par </w:t>
      </w:r>
      <w:r w:rsidRPr="00511E09">
        <w:rPr>
          <w:i/>
        </w:rPr>
        <w:t>ekscentrisku</w:t>
      </w:r>
      <w:r w:rsidRPr="0014063B">
        <w:t>, ja neviens tā cipar</w:t>
      </w:r>
      <w:r>
        <w:t>s nav 0 un tam ir spēkā vienādība</w:t>
      </w:r>
      <w:r w:rsidRPr="0014063B">
        <w:t xml:space="preserve"> </w:t>
      </w:r>
      <w:r w:rsidR="00D76743">
        <w:br/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ab</m:t>
            </m:r>
          </m:e>
        </m:bar>
        <m:r>
          <w:rPr>
            <w:rFonts w:ascii="Cambria Math" w:hAnsi="Cambria Math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cd</m:t>
            </m:r>
          </m:e>
        </m:bar>
        <m:r>
          <w:rPr>
            <w:rFonts w:ascii="Cambria Math" w:hAnsi="Cambria Math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bc</m:t>
            </m:r>
          </m:e>
        </m:bar>
      </m:oMath>
      <w:r w:rsidRPr="0014063B">
        <w:t>. Piemēram, skaitlis 1978 ir ekscentrisks</w:t>
      </w:r>
      <w:r w:rsidR="00B548D2">
        <w:t xml:space="preserve">, jo </w:t>
      </w:r>
      <m:oMath>
        <m:r>
          <w:rPr>
            <w:rFonts w:ascii="Cambria Math" w:hAnsi="Cambria Math"/>
          </w:rPr>
          <m:t>19+78=97</m:t>
        </m:r>
      </m:oMath>
      <w:r w:rsidRPr="0014063B">
        <w:t xml:space="preserve">. Cik </w:t>
      </w:r>
      <w:r>
        <w:t>pavisam ir ekscentrisku skaitļu</w:t>
      </w:r>
      <w:r w:rsidRPr="0014063B">
        <w:t>?</w:t>
      </w:r>
    </w:p>
    <w:p w14:paraId="56E7885E" w14:textId="77777777" w:rsidR="006714D9" w:rsidRDefault="006714D9" w:rsidP="00793D93">
      <w:pPr>
        <w:spacing w:after="0"/>
        <w:ind w:left="567" w:hanging="567"/>
        <w:jc w:val="both"/>
        <w:rPr>
          <w:b/>
          <w:bCs/>
        </w:rPr>
      </w:pPr>
    </w:p>
    <w:p w14:paraId="6A656E23" w14:textId="76E5547F" w:rsidR="00755F45" w:rsidRPr="0014063B" w:rsidRDefault="00DA6269" w:rsidP="00793D93">
      <w:pPr>
        <w:spacing w:after="0"/>
        <w:ind w:left="567" w:hanging="567"/>
        <w:jc w:val="both"/>
      </w:pPr>
      <w:r w:rsidRPr="00DA6269">
        <w:rPr>
          <w:b/>
          <w:bCs/>
        </w:rPr>
        <w:t>11.5.</w:t>
      </w:r>
      <w:r w:rsidRPr="00DA6269">
        <w:rPr>
          <w:b/>
          <w:bCs/>
        </w:rPr>
        <w:tab/>
      </w:r>
      <w:r w:rsidR="00755F45">
        <w:t>Zināms, ka trij</w:t>
      </w:r>
      <w:r w:rsidR="00755F45" w:rsidRPr="0014063B">
        <w:t xml:space="preserve">stūra </w:t>
      </w:r>
      <m:oMath>
        <m:r>
          <w:rPr>
            <w:rFonts w:ascii="Cambria Math" w:hAnsi="Cambria Math"/>
          </w:rPr>
          <m:t>ABC</m:t>
        </m:r>
      </m:oMath>
      <w:r w:rsidR="00755F45">
        <w:t xml:space="preserve"> leņķus </w:t>
      </w:r>
      <m:oMath>
        <m:r>
          <w:rPr>
            <w:rFonts w:ascii="Cambria Math" w:hAnsi="Cambria Math"/>
          </w:rPr>
          <m:t>α</m:t>
        </m:r>
      </m:oMath>
      <w:r w:rsidR="00755F45" w:rsidRPr="0014063B">
        <w:t>,</w:t>
      </w:r>
      <w:r w:rsidR="00755F45">
        <w:t xml:space="preserve"> </w:t>
      </w:r>
      <m:oMath>
        <m:r>
          <w:rPr>
            <w:rFonts w:ascii="Cambria Math" w:hAnsi="Cambria Math"/>
          </w:rPr>
          <m:t>β</m:t>
        </m:r>
      </m:oMath>
      <w:r w:rsidR="00755F45">
        <w:t xml:space="preserve"> un </w:t>
      </w:r>
      <m:oMath>
        <m:r>
          <w:rPr>
            <w:rFonts w:ascii="Cambria Math" w:hAnsi="Cambria Math"/>
          </w:rPr>
          <m:t>γ</m:t>
        </m:r>
      </m:oMath>
      <w:r w:rsidR="00755F45" w:rsidRPr="0014063B">
        <w:t xml:space="preserve"> saista sakarība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  <m:ctrlPr>
                      <w:rPr>
                        <w:rFonts w:ascii="Cambria Math" w:hAnsi="Cambria Math"/>
                      </w:rPr>
                    </m:ctrlP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 xml:space="preserve">γ=2. </m:t>
                    </m:r>
                  </m:e>
                </m:func>
              </m:e>
            </m:func>
          </m:e>
        </m:func>
        <m:r>
          <w:rPr>
            <w:rFonts w:ascii="Cambria Math" w:hAnsi="Cambria Math"/>
          </w:rPr>
          <m:t xml:space="preserve"> </m:t>
        </m:r>
      </m:oMath>
      <w:r w:rsidR="00755F45">
        <w:t>Pierādīt, ka trij</w:t>
      </w:r>
      <w:r w:rsidR="00755F45" w:rsidRPr="0014063B">
        <w:t xml:space="preserve">stūris </w:t>
      </w:r>
      <m:oMath>
        <m:r>
          <w:rPr>
            <w:rFonts w:ascii="Cambria Math" w:hAnsi="Cambria Math"/>
          </w:rPr>
          <m:t>ABC</m:t>
        </m:r>
      </m:oMath>
      <w:r w:rsidR="00755F45" w:rsidRPr="0014063B">
        <w:t xml:space="preserve"> ir taisnleņķa</w:t>
      </w:r>
      <w:r w:rsidR="00755F45">
        <w:t xml:space="preserve"> trijstūris</w:t>
      </w:r>
      <w:r w:rsidR="00755F45" w:rsidRPr="0014063B">
        <w:t xml:space="preserve">! </w:t>
      </w:r>
    </w:p>
    <w:p w14:paraId="71DEA8DF" w14:textId="77777777" w:rsidR="006714D9" w:rsidRDefault="006714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69FBB5" w14:textId="7F36BC31" w:rsidR="006714D9" w:rsidRDefault="006714D9" w:rsidP="006714D9">
      <w:pPr>
        <w:spacing w:after="120"/>
        <w:jc w:val="center"/>
        <w:rPr>
          <w:b/>
          <w:bCs/>
          <w:sz w:val="28"/>
          <w:szCs w:val="28"/>
        </w:rPr>
      </w:pPr>
      <w:r w:rsidRPr="00DA6269">
        <w:rPr>
          <w:b/>
          <w:bCs/>
          <w:sz w:val="28"/>
          <w:szCs w:val="28"/>
        </w:rPr>
        <w:lastRenderedPageBreak/>
        <w:t>Atklātā matemātikas olimpiāde</w:t>
      </w:r>
    </w:p>
    <w:p w14:paraId="53E33E7F" w14:textId="71E1F940" w:rsidR="00DA6269" w:rsidRPr="00037808" w:rsidRDefault="00DA6269" w:rsidP="006714D9">
      <w:pPr>
        <w:pStyle w:val="Virsraksts1"/>
        <w:pBdr>
          <w:bottom w:val="single" w:sz="12" w:space="1" w:color="auto"/>
        </w:pBdr>
        <w:spacing w:before="0"/>
        <w:jc w:val="center"/>
        <w:rPr>
          <w:b/>
          <w:bCs/>
          <w:color w:val="auto"/>
          <w:sz w:val="24"/>
          <w:szCs w:val="24"/>
        </w:rPr>
      </w:pPr>
      <w:r w:rsidRPr="00037808">
        <w:rPr>
          <w:b/>
          <w:bCs/>
          <w:color w:val="auto"/>
          <w:sz w:val="24"/>
          <w:szCs w:val="24"/>
        </w:rPr>
        <w:t>12. klase</w:t>
      </w:r>
    </w:p>
    <w:p w14:paraId="40B688CE" w14:textId="77777777" w:rsidR="006714D9" w:rsidRDefault="006714D9" w:rsidP="00AF29D0">
      <w:pPr>
        <w:spacing w:after="0"/>
        <w:ind w:left="567" w:hanging="567"/>
        <w:jc w:val="both"/>
        <w:rPr>
          <w:b/>
          <w:bCs/>
        </w:rPr>
      </w:pPr>
    </w:p>
    <w:p w14:paraId="17AED8DB" w14:textId="6D49BBCD" w:rsidR="00DA6269" w:rsidRPr="00DA6269" w:rsidRDefault="00DA6269" w:rsidP="00AF29D0">
      <w:pPr>
        <w:spacing w:after="0"/>
        <w:ind w:left="567" w:hanging="567"/>
        <w:jc w:val="both"/>
        <w:rPr>
          <w:b/>
          <w:bCs/>
        </w:rPr>
      </w:pPr>
      <w:r w:rsidRPr="00DA6269">
        <w:rPr>
          <w:b/>
          <w:bCs/>
        </w:rPr>
        <w:t>12.1.</w:t>
      </w:r>
      <w:r w:rsidRPr="00DA6269">
        <w:rPr>
          <w:b/>
          <w:bCs/>
        </w:rPr>
        <w:tab/>
      </w:r>
      <w:r w:rsidR="00484D66">
        <w:t>Regulāras piecstūra plāksnītes virsotnēs pa vienai reizei uzrakstīti skaitļi 1,</w:t>
      </w:r>
      <w:r w:rsidR="00EA2D3D">
        <w:t xml:space="preserve"> </w:t>
      </w:r>
      <w:r w:rsidR="00484D66">
        <w:t>2,</w:t>
      </w:r>
      <w:r w:rsidR="00EA2D3D">
        <w:t xml:space="preserve"> </w:t>
      </w:r>
      <w:r w:rsidR="00484D66">
        <w:t>3,</w:t>
      </w:r>
      <w:r w:rsidR="00EA2D3D">
        <w:t xml:space="preserve"> </w:t>
      </w:r>
      <w:r w:rsidR="00484D66">
        <w:t>4 un 5. Divas šādas plāksnītes sauksim par dažādām, ja</w:t>
      </w:r>
      <w:r w:rsidR="00AF29D0">
        <w:t>,</w:t>
      </w:r>
      <w:r w:rsidR="00484D66">
        <w:t xml:space="preserve"> pagriežot vai apmetot vienu plāksnīti otrādi</w:t>
      </w:r>
      <w:r w:rsidR="00AF29D0">
        <w:t>,</w:t>
      </w:r>
      <w:r w:rsidR="00484D66">
        <w:t xml:space="preserve"> nevar panākt, ka visi vienas plāksnītes virsotnēs uzrakstītie skaitļi sakrīt ar otras plāksnītes virsotnēs uzrakstītajiem skaitļiem. </w:t>
      </w:r>
      <w:r w:rsidR="00EA2D3D">
        <w:t>C</w:t>
      </w:r>
      <w:r w:rsidR="00484D66">
        <w:t xml:space="preserve">ik dažādas plāksnītes </w:t>
      </w:r>
      <w:r w:rsidR="00EA2D3D">
        <w:t>var</w:t>
      </w:r>
      <w:r w:rsidR="00484D66">
        <w:t xml:space="preserve"> izveidot</w:t>
      </w:r>
      <w:r w:rsidR="00EA2D3D">
        <w:t>?</w:t>
      </w:r>
    </w:p>
    <w:p w14:paraId="00CC61A1" w14:textId="77777777" w:rsidR="006714D9" w:rsidRDefault="006714D9" w:rsidP="00F678FF">
      <w:pPr>
        <w:spacing w:after="0"/>
        <w:ind w:left="567" w:hanging="567"/>
        <w:jc w:val="both"/>
        <w:rPr>
          <w:b/>
          <w:bCs/>
        </w:rPr>
      </w:pPr>
    </w:p>
    <w:p w14:paraId="05010ECE" w14:textId="35AB1EE1" w:rsidR="00F678FF" w:rsidRPr="005D48AE" w:rsidRDefault="00DA6269" w:rsidP="00F678FF">
      <w:pPr>
        <w:spacing w:after="0"/>
        <w:ind w:left="567" w:hanging="567"/>
        <w:jc w:val="both"/>
        <w:rPr>
          <w:b/>
          <w:bCs/>
        </w:rPr>
      </w:pPr>
      <w:r w:rsidRPr="00DA6269">
        <w:rPr>
          <w:b/>
          <w:bCs/>
        </w:rPr>
        <w:t>12.2.</w:t>
      </w:r>
      <w:r w:rsidRPr="00DA6269">
        <w:rPr>
          <w:b/>
          <w:bCs/>
        </w:rPr>
        <w:tab/>
      </w:r>
      <w:r w:rsidR="00A5025D" w:rsidRPr="00A5025D">
        <w:t>Doti</w:t>
      </w:r>
      <w:r w:rsidR="00CF0650" w:rsidRPr="00A5025D">
        <w:t xml:space="preserve"> </w:t>
      </w:r>
      <w:r w:rsidR="00CF0650">
        <w:t xml:space="preserve">divi lieli trauki A un B. Sākumā traukā A atrodas </w:t>
      </w:r>
      <w:r w:rsidR="00395064">
        <w:t xml:space="preserve">2022 </w:t>
      </w:r>
      <w:r w:rsidR="00CF0650">
        <w:t xml:space="preserve">melnas un </w:t>
      </w:r>
      <w:r w:rsidR="00395064">
        <w:t xml:space="preserve">2022 </w:t>
      </w:r>
      <w:r w:rsidR="00CF0650">
        <w:t xml:space="preserve">baltas bumbiņas, bet traukā B </w:t>
      </w:r>
      <w:r w:rsidR="00EF4F14">
        <w:t xml:space="preserve">– </w:t>
      </w:r>
      <w:r w:rsidR="00CF0650">
        <w:t xml:space="preserve">tikai melnas bumbiņas. Bumbiņu kopskaits abos traukos sākumā ir vienāds. </w:t>
      </w:r>
      <w:r w:rsidR="00F678FF">
        <w:t>Pēc kārtas tiek atkārtota šāda darbība:</w:t>
      </w:r>
    </w:p>
    <w:p w14:paraId="14A1AFE2" w14:textId="77777777" w:rsidR="00F678FF" w:rsidRDefault="00F678FF" w:rsidP="00F678FF">
      <w:pPr>
        <w:spacing w:after="0" w:line="276" w:lineRule="auto"/>
        <w:ind w:left="993"/>
        <w:jc w:val="both"/>
      </w:pPr>
      <w:r>
        <w:t>uz labu laimi tiek paņemtas divas bumbiņas no trauka A,</w:t>
      </w:r>
    </w:p>
    <w:p w14:paraId="19E529AD" w14:textId="77777777" w:rsidR="00F678FF" w:rsidRDefault="00F678FF" w:rsidP="00F678FF">
      <w:pPr>
        <w:pStyle w:val="Sarakstarindkopa"/>
        <w:numPr>
          <w:ilvl w:val="0"/>
          <w:numId w:val="34"/>
        </w:numPr>
        <w:spacing w:after="0" w:line="276" w:lineRule="auto"/>
        <w:ind w:left="1418"/>
        <w:jc w:val="both"/>
      </w:pPr>
      <w:r>
        <w:t xml:space="preserve">ja tās ir vienādā krāsā, tad tās abas tiek ieliktas traukā B un viena melna bumbiņa no trauka B tiek ielikta traukā A; </w:t>
      </w:r>
    </w:p>
    <w:p w14:paraId="077C8AA6" w14:textId="77777777" w:rsidR="00F678FF" w:rsidRDefault="00F678FF" w:rsidP="00F678FF">
      <w:pPr>
        <w:pStyle w:val="Sarakstarindkopa"/>
        <w:numPr>
          <w:ilvl w:val="0"/>
          <w:numId w:val="34"/>
        </w:numPr>
        <w:spacing w:after="0" w:line="276" w:lineRule="auto"/>
        <w:ind w:left="1418"/>
        <w:jc w:val="both"/>
      </w:pPr>
      <w:r>
        <w:t>ja tās ir dažādās krāsās, tad baltā bumbiņa tiek ielikta atpakaļ traukā A, bet melnā – traukā B.</w:t>
      </w:r>
    </w:p>
    <w:p w14:paraId="4FDFA9A4" w14:textId="7BE4D24A" w:rsidR="00F678FF" w:rsidRDefault="00F678FF" w:rsidP="00F678FF">
      <w:pPr>
        <w:spacing w:after="0" w:line="276" w:lineRule="auto"/>
        <w:ind w:left="567"/>
        <w:jc w:val="both"/>
        <w:rPr>
          <w:rFonts w:cs="Cambria Math"/>
        </w:rPr>
      </w:pPr>
      <w:r>
        <w:t>Šī darbība tiek atkārtota, līdz traukā A ir atlikusi tikai viena bumbiņa. Vai iespējams, ka tā būs balta?</w:t>
      </w:r>
    </w:p>
    <w:p w14:paraId="0682EFC6" w14:textId="77777777" w:rsidR="006714D9" w:rsidRDefault="006714D9" w:rsidP="00A047A6">
      <w:pPr>
        <w:spacing w:after="0"/>
        <w:ind w:left="567" w:hanging="567"/>
        <w:jc w:val="both"/>
        <w:rPr>
          <w:b/>
          <w:bCs/>
        </w:rPr>
      </w:pPr>
    </w:p>
    <w:p w14:paraId="4C1F9AB2" w14:textId="0D5EBCF0" w:rsidR="003E6BAD" w:rsidRPr="00273F02" w:rsidRDefault="003E6BAD" w:rsidP="00A047A6">
      <w:pPr>
        <w:spacing w:after="0"/>
        <w:ind w:left="567" w:hanging="567"/>
        <w:jc w:val="both"/>
        <w:rPr>
          <w:b/>
          <w:bCs/>
        </w:rPr>
      </w:pPr>
      <w:r w:rsidRPr="00DA6269">
        <w:rPr>
          <w:b/>
          <w:bCs/>
        </w:rPr>
        <w:t>12.3.</w:t>
      </w:r>
      <w:r w:rsidRPr="00DA6269">
        <w:rPr>
          <w:b/>
          <w:bCs/>
        </w:rPr>
        <w:tab/>
      </w:r>
      <w:r w:rsidRPr="000E5DA6">
        <w:rPr>
          <w:rFonts w:ascii="Calibri" w:eastAsia="Times New Roman" w:hAnsi="Calibri" w:cs="Times New Roman"/>
          <w:lang w:eastAsia="lv-LV"/>
        </w:rPr>
        <w:t xml:space="preserve">Izliektā sešstūrī </w:t>
      </w:r>
      <m:oMath>
        <m:r>
          <w:rPr>
            <w:rFonts w:ascii="Cambria Math" w:eastAsia="Times New Roman" w:hAnsi="Cambria Math" w:cs="Times New Roman"/>
            <w:lang w:eastAsia="lv-LV"/>
          </w:rPr>
          <m:t>ABCDEF</m:t>
        </m:r>
      </m:oMath>
      <w:r w:rsidRPr="000E5DA6">
        <w:rPr>
          <w:rFonts w:ascii="Calibri" w:eastAsia="Times New Roman" w:hAnsi="Calibri" w:cs="Times New Roman"/>
          <w:lang w:eastAsia="lv-LV"/>
        </w:rPr>
        <w:t xml:space="preserve"> pretēj</w:t>
      </w:r>
      <w:r>
        <w:rPr>
          <w:rFonts w:ascii="Calibri" w:eastAsia="Times New Roman" w:hAnsi="Calibri" w:cs="Times New Roman"/>
          <w:lang w:eastAsia="lv-LV"/>
        </w:rPr>
        <w:t>ās malas ir pa pāriem paralēlas</w:t>
      </w:r>
      <w:r w:rsidR="00A047A6">
        <w:rPr>
          <w:rFonts w:ascii="Calibri" w:eastAsia="Times New Roman" w:hAnsi="Calibri" w:cs="Times New Roman"/>
          <w:lang w:eastAsia="lv-LV"/>
        </w:rPr>
        <w:t xml:space="preserve">, </w:t>
      </w:r>
      <w:r w:rsidR="00A047A6" w:rsidRPr="00273F02">
        <w:rPr>
          <w:rFonts w:ascii="Calibri" w:eastAsia="Times New Roman" w:hAnsi="Calibri" w:cs="Times New Roman"/>
          <w:lang w:eastAsia="lv-LV"/>
        </w:rPr>
        <w:t>bet dažāda garuma</w:t>
      </w:r>
      <w:r w:rsidRPr="00273F02">
        <w:rPr>
          <w:rFonts w:ascii="Calibri" w:eastAsia="Times New Roman" w:hAnsi="Calibri" w:cs="Times New Roman"/>
          <w:lang w:eastAsia="lv-LV"/>
        </w:rPr>
        <w:t xml:space="preserve">. Pierādīt, ka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lv-LV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lang w:eastAsia="lv-LV"/>
              </w:rPr>
              <m:t>ACE</m:t>
            </m:r>
          </m:sub>
        </m:sSub>
        <m:r>
          <w:rPr>
            <w:rFonts w:ascii="Cambria Math" w:eastAsia="Times New Roman" w:hAnsi="Cambria Math" w:cs="Times New Roman"/>
            <w:lang w:eastAsia="lv-LV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lv-LV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lang w:eastAsia="lv-LV"/>
              </w:rPr>
              <m:t>BDF</m:t>
            </m:r>
          </m:sub>
        </m:sSub>
      </m:oMath>
      <w:r w:rsidRPr="00273F02">
        <w:rPr>
          <w:rFonts w:ascii="Calibri" w:eastAsia="Times New Roman" w:hAnsi="Calibri" w:cs="Times New Roman"/>
          <w:lang w:eastAsia="lv-LV"/>
        </w:rPr>
        <w:t xml:space="preserve"> !</w:t>
      </w:r>
    </w:p>
    <w:p w14:paraId="2A56D797" w14:textId="77777777" w:rsidR="006714D9" w:rsidRDefault="006714D9" w:rsidP="00AF29D0">
      <w:pPr>
        <w:spacing w:before="120" w:after="0"/>
        <w:ind w:left="567" w:hanging="567"/>
        <w:jc w:val="both"/>
        <w:rPr>
          <w:b/>
          <w:bCs/>
        </w:rPr>
      </w:pPr>
    </w:p>
    <w:p w14:paraId="6CB1DAEF" w14:textId="7376A9A3" w:rsidR="00113EF2" w:rsidRDefault="00DA6269" w:rsidP="00AF29D0">
      <w:pPr>
        <w:spacing w:before="120" w:after="0"/>
        <w:ind w:left="567" w:hanging="567"/>
        <w:jc w:val="both"/>
      </w:pPr>
      <w:r w:rsidRPr="00DA6269">
        <w:rPr>
          <w:b/>
          <w:bCs/>
        </w:rPr>
        <w:t>12.4.</w:t>
      </w:r>
      <w:r w:rsidRPr="00DA6269">
        <w:rPr>
          <w:b/>
          <w:bCs/>
        </w:rPr>
        <w:tab/>
      </w:r>
      <w:r w:rsidR="00113EF2">
        <w:t xml:space="preserve">Doti pieci </w:t>
      </w:r>
      <w:r w:rsidR="004355BB">
        <w:t>naturāli</w:t>
      </w:r>
      <w:r w:rsidR="00113EF2">
        <w:t xml:space="preserve"> skaitļi. Šo skaitļu reizinājums apzīmēts ar </w:t>
      </w:r>
      <m:oMath>
        <m:r>
          <w:rPr>
            <w:rFonts w:ascii="Cambria Math" w:hAnsi="Cambria Math"/>
          </w:rPr>
          <m:t>R</m:t>
        </m:r>
      </m:oMath>
      <w:r w:rsidR="00113EF2">
        <w:rPr>
          <w:rFonts w:eastAsiaTheme="minorEastAsia"/>
        </w:rPr>
        <w:t xml:space="preserve">, bet to piekto pakāpju summa ar </w:t>
      </w:r>
      <m:oMath>
        <m:r>
          <w:rPr>
            <w:rFonts w:ascii="Cambria Math" w:eastAsiaTheme="minorEastAsia" w:hAnsi="Cambria Math"/>
          </w:rPr>
          <m:t>S</m:t>
        </m:r>
      </m:oMath>
      <w:r w:rsidR="00113EF2">
        <w:rPr>
          <w:rFonts w:eastAsiaTheme="minorEastAsia"/>
        </w:rPr>
        <w:t xml:space="preserve">. Zināms, ka </w:t>
      </w:r>
      <m:oMath>
        <m:r>
          <w:rPr>
            <w:rFonts w:ascii="Cambria Math" w:eastAsiaTheme="minorEastAsia" w:hAnsi="Cambria Math"/>
          </w:rPr>
          <m:t>S</m:t>
        </m:r>
      </m:oMath>
      <w:r w:rsidR="00113EF2">
        <w:rPr>
          <w:rFonts w:eastAsiaTheme="minorEastAsia"/>
        </w:rPr>
        <w:t xml:space="preserve"> dalās ar 1001. Vai ir iespējams, ka </w:t>
      </w:r>
      <m:oMath>
        <m:r>
          <w:rPr>
            <w:rFonts w:ascii="Cambria Math" w:eastAsiaTheme="minorEastAsia" w:hAnsi="Cambria Math"/>
          </w:rPr>
          <m:t>R</m:t>
        </m:r>
      </m:oMath>
      <w:r w:rsidR="00113EF2">
        <w:rPr>
          <w:rFonts w:eastAsiaTheme="minorEastAsia"/>
        </w:rPr>
        <w:t xml:space="preserve"> un </w:t>
      </w:r>
      <m:oMath>
        <m:r>
          <w:rPr>
            <w:rFonts w:ascii="Cambria Math" w:eastAsiaTheme="minorEastAsia" w:hAnsi="Cambria Math"/>
          </w:rPr>
          <m:t>S</m:t>
        </m:r>
      </m:oMath>
      <w:r w:rsidR="00113EF2">
        <w:rPr>
          <w:rFonts w:eastAsiaTheme="minorEastAsia"/>
        </w:rPr>
        <w:t xml:space="preserve"> ir savstarpēji pirmskaitļi?</w:t>
      </w:r>
    </w:p>
    <w:p w14:paraId="356B3962" w14:textId="77777777" w:rsidR="006714D9" w:rsidRDefault="006714D9" w:rsidP="00AF29D0">
      <w:pPr>
        <w:spacing w:after="0"/>
        <w:ind w:left="567" w:hanging="567"/>
        <w:jc w:val="both"/>
        <w:rPr>
          <w:b/>
          <w:bCs/>
        </w:rPr>
      </w:pPr>
    </w:p>
    <w:p w14:paraId="417AC300" w14:textId="0F008A6A" w:rsidR="00C506A8" w:rsidRDefault="00DA6269" w:rsidP="002D71E4">
      <w:pPr>
        <w:spacing w:after="0"/>
        <w:ind w:left="567" w:hanging="567"/>
        <w:jc w:val="both"/>
      </w:pPr>
      <w:r w:rsidRPr="00DA6269">
        <w:rPr>
          <w:b/>
          <w:bCs/>
        </w:rPr>
        <w:t>12.5.</w:t>
      </w:r>
      <w:r w:rsidRPr="00DA6269">
        <w:rPr>
          <w:b/>
          <w:bCs/>
        </w:rPr>
        <w:tab/>
      </w:r>
      <w:r w:rsidR="005E2BB9" w:rsidRPr="00BA4E44">
        <w:t xml:space="preserve">Pierādīt, ka katram </w:t>
      </w:r>
      <m:oMath>
        <m:r>
          <w:rPr>
            <w:rFonts w:ascii="Cambria Math" w:hAnsi="Cambria Math"/>
          </w:rPr>
          <m:t>n&gt;2</m:t>
        </m:r>
      </m:oMath>
      <w:r w:rsidR="005E2BB9" w:rsidRPr="00BA4E44">
        <w:t xml:space="preserve"> var atrast tādus </w:t>
      </w:r>
      <m:oMath>
        <m:r>
          <w:rPr>
            <w:rFonts w:ascii="Cambria Math" w:hAnsi="Cambria Math"/>
          </w:rPr>
          <m:t>n</m:t>
        </m:r>
      </m:oMath>
      <w:r w:rsidR="005E2BB9" w:rsidRPr="00BA4E44">
        <w:t xml:space="preserve"> atšķirīgus naturālus skaitļus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&lt;…&lt;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n-2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="002D71E4" w:rsidRPr="002D71E4">
        <w:rPr>
          <w:rFonts w:eastAsiaTheme="minorEastAsia"/>
        </w:rPr>
        <w:t>ka</w:t>
      </w:r>
    </w:p>
    <w:p w14:paraId="3224559C" w14:textId="69C18E3E" w:rsidR="005E2BB9" w:rsidRPr="00DA6269" w:rsidRDefault="00AC3444" w:rsidP="00AF29D0">
      <w:pPr>
        <w:spacing w:after="0"/>
        <w:ind w:left="567" w:hanging="567"/>
        <w:jc w:val="both"/>
        <w:rPr>
          <w:b/>
          <w:bCs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=1.</m:t>
          </m:r>
        </m:oMath>
      </m:oMathPara>
    </w:p>
    <w:sectPr w:rsidR="005E2BB9" w:rsidRPr="00DA6269" w:rsidSect="00DA626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D669" w14:textId="77777777" w:rsidR="00AC3444" w:rsidRDefault="00AC3444" w:rsidP="00DA6269">
      <w:pPr>
        <w:spacing w:after="0" w:line="240" w:lineRule="auto"/>
      </w:pPr>
      <w:r>
        <w:separator/>
      </w:r>
    </w:p>
  </w:endnote>
  <w:endnote w:type="continuationSeparator" w:id="0">
    <w:p w14:paraId="6F7A2B25" w14:textId="77777777" w:rsidR="00AC3444" w:rsidRDefault="00AC3444" w:rsidP="00DA6269">
      <w:pPr>
        <w:spacing w:after="0" w:line="240" w:lineRule="auto"/>
      </w:pPr>
      <w:r>
        <w:continuationSeparator/>
      </w:r>
    </w:p>
  </w:endnote>
  <w:endnote w:type="continuationNotice" w:id="1">
    <w:p w14:paraId="7E151A5C" w14:textId="77777777" w:rsidR="00AC3444" w:rsidRDefault="00AC3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DD84" w14:textId="128F9517" w:rsidR="00AF29D0" w:rsidRPr="00DA6269" w:rsidRDefault="00AF29D0" w:rsidP="00DA6269">
    <w:pPr>
      <w:pStyle w:val="Kjene"/>
      <w:pBdr>
        <w:top w:val="single" w:sz="4" w:space="1" w:color="auto"/>
      </w:pBdr>
      <w:tabs>
        <w:tab w:val="clear" w:pos="8306"/>
        <w:tab w:val="right" w:pos="10348"/>
      </w:tabs>
      <w:rPr>
        <w:rFonts w:cstheme="minorHAnsi"/>
        <w:i/>
        <w:iCs/>
        <w:sz w:val="20"/>
        <w:szCs w:val="18"/>
      </w:rPr>
    </w:pPr>
    <w:r>
      <w:rPr>
        <w:rFonts w:cstheme="minorHAnsi"/>
        <w:i/>
        <w:iCs/>
        <w:sz w:val="20"/>
        <w:szCs w:val="18"/>
      </w:rPr>
      <w:t>Atklātā matemātikas olimpiāde</w:t>
    </w:r>
    <w:r>
      <w:rPr>
        <w:rFonts w:cstheme="minorHAnsi"/>
        <w:i/>
        <w:iCs/>
        <w:sz w:val="20"/>
        <w:szCs w:val="18"/>
      </w:rPr>
      <w:tab/>
    </w:r>
    <w:r>
      <w:rPr>
        <w:rFonts w:cstheme="minorHAnsi"/>
        <w:i/>
        <w:iCs/>
        <w:sz w:val="20"/>
        <w:szCs w:val="18"/>
      </w:rPr>
      <w:tab/>
    </w:r>
    <w:r w:rsidRPr="005320BC">
      <w:rPr>
        <w:rFonts w:cstheme="minorHAnsi"/>
        <w:i/>
        <w:iCs/>
        <w:sz w:val="20"/>
        <w:szCs w:val="18"/>
      </w:rPr>
      <w:t>2021./2022. m</w:t>
    </w:r>
    <w:r>
      <w:rPr>
        <w:rFonts w:cstheme="minorHAnsi"/>
        <w:i/>
        <w:iCs/>
        <w:sz w:val="20"/>
        <w:szCs w:val="18"/>
      </w:rPr>
      <w:t>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CCD5" w14:textId="77777777" w:rsidR="00AC3444" w:rsidRDefault="00AC3444" w:rsidP="00DA6269">
      <w:pPr>
        <w:spacing w:after="0" w:line="240" w:lineRule="auto"/>
      </w:pPr>
      <w:r>
        <w:separator/>
      </w:r>
    </w:p>
  </w:footnote>
  <w:footnote w:type="continuationSeparator" w:id="0">
    <w:p w14:paraId="33CF1D9B" w14:textId="77777777" w:rsidR="00AC3444" w:rsidRDefault="00AC3444" w:rsidP="00DA6269">
      <w:pPr>
        <w:spacing w:after="0" w:line="240" w:lineRule="auto"/>
      </w:pPr>
      <w:r>
        <w:continuationSeparator/>
      </w:r>
    </w:p>
  </w:footnote>
  <w:footnote w:type="continuationNotice" w:id="1">
    <w:p w14:paraId="0904A550" w14:textId="77777777" w:rsidR="00AC3444" w:rsidRDefault="00AC3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B29D" w14:textId="1D5882CC" w:rsidR="00AF29D0" w:rsidRDefault="00AF29D0" w:rsidP="00DA6269">
    <w:pPr>
      <w:pBdr>
        <w:bottom w:val="single" w:sz="4" w:space="1" w:color="auto"/>
      </w:pBdr>
      <w:tabs>
        <w:tab w:val="right" w:pos="10466"/>
      </w:tabs>
      <w:jc w:val="both"/>
    </w:pPr>
    <w:r>
      <w:rPr>
        <w:noProof/>
        <w:lang w:val="en-US"/>
      </w:rPr>
      <w:drawing>
        <wp:inline distT="0" distB="0" distL="0" distR="0" wp14:anchorId="21545636" wp14:editId="3B7C0DD0">
          <wp:extent cx="1343025" cy="409575"/>
          <wp:effectExtent l="0" t="0" r="9525" b="9525"/>
          <wp:docPr id="7" name="Attēls 7" descr="http://www.lu.lv/fileadmin/user_upload/lu_portal/par/vesture-tradicijas-un-simbolika/logotipi/LU-logo-anno-1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71E5">
      <w:tab/>
    </w:r>
    <w:r>
      <w:rPr>
        <w:noProof/>
        <w:lang w:val="en-US"/>
      </w:rPr>
      <w:drawing>
        <wp:inline distT="0" distB="0" distL="0" distR="0" wp14:anchorId="212AC73F" wp14:editId="012A77D5">
          <wp:extent cx="2594925" cy="410400"/>
          <wp:effectExtent l="0" t="0" r="0" b="8890"/>
          <wp:docPr id="8" name="Attēls 8" descr="C:\Users\Agnese\Dropbox\NMS\nms_logo_teksts_blakus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925" cy="4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E7F"/>
    <w:multiLevelType w:val="hybridMultilevel"/>
    <w:tmpl w:val="83A002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FCD"/>
    <w:multiLevelType w:val="hybridMultilevel"/>
    <w:tmpl w:val="C43E09F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73738F"/>
    <w:multiLevelType w:val="hybridMultilevel"/>
    <w:tmpl w:val="2DD0FCF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5821AE"/>
    <w:multiLevelType w:val="hybridMultilevel"/>
    <w:tmpl w:val="F3CA2B6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0F21DB"/>
    <w:multiLevelType w:val="hybridMultilevel"/>
    <w:tmpl w:val="354AA09E"/>
    <w:lvl w:ilvl="0" w:tplc="7A4EA70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5945F64"/>
    <w:multiLevelType w:val="hybridMultilevel"/>
    <w:tmpl w:val="B582D0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15A8"/>
    <w:multiLevelType w:val="hybridMultilevel"/>
    <w:tmpl w:val="08C842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5B25"/>
    <w:multiLevelType w:val="hybridMultilevel"/>
    <w:tmpl w:val="C1A4318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6A8"/>
    <w:multiLevelType w:val="hybridMultilevel"/>
    <w:tmpl w:val="C02036BC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5926422"/>
    <w:multiLevelType w:val="hybridMultilevel"/>
    <w:tmpl w:val="945ACF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3750C"/>
    <w:multiLevelType w:val="hybridMultilevel"/>
    <w:tmpl w:val="243ECF58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23124"/>
    <w:multiLevelType w:val="hybridMultilevel"/>
    <w:tmpl w:val="9006AC4E"/>
    <w:lvl w:ilvl="0" w:tplc="A8BCDD74">
      <w:start w:val="1"/>
      <w:numFmt w:val="bullet"/>
      <w:lvlText w:val="o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iCs w:val="0"/>
        <w:noProof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16FD"/>
    <w:multiLevelType w:val="hybridMultilevel"/>
    <w:tmpl w:val="0ACA502E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0A6545"/>
    <w:multiLevelType w:val="hybridMultilevel"/>
    <w:tmpl w:val="85C2C5C4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D3350A"/>
    <w:multiLevelType w:val="hybridMultilevel"/>
    <w:tmpl w:val="DD405D7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F5120A"/>
    <w:multiLevelType w:val="hybridMultilevel"/>
    <w:tmpl w:val="9E303E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F33AD6"/>
    <w:multiLevelType w:val="hybridMultilevel"/>
    <w:tmpl w:val="08C84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155E"/>
    <w:multiLevelType w:val="hybridMultilevel"/>
    <w:tmpl w:val="C66EF05E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C558B5"/>
    <w:multiLevelType w:val="hybridMultilevel"/>
    <w:tmpl w:val="CF988F90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F0482F"/>
    <w:multiLevelType w:val="hybridMultilevel"/>
    <w:tmpl w:val="CC66FA3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66D"/>
    <w:multiLevelType w:val="hybridMultilevel"/>
    <w:tmpl w:val="BD2CDA0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2D3FDF"/>
    <w:multiLevelType w:val="hybridMultilevel"/>
    <w:tmpl w:val="211A4E5E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6F24CD"/>
    <w:multiLevelType w:val="hybridMultilevel"/>
    <w:tmpl w:val="F528B09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A43887"/>
    <w:multiLevelType w:val="hybridMultilevel"/>
    <w:tmpl w:val="96ACB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985"/>
    <w:multiLevelType w:val="hybridMultilevel"/>
    <w:tmpl w:val="54940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422A8"/>
    <w:multiLevelType w:val="hybridMultilevel"/>
    <w:tmpl w:val="BDB446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42B2E"/>
    <w:multiLevelType w:val="hybridMultilevel"/>
    <w:tmpl w:val="934AEE60"/>
    <w:lvl w:ilvl="0" w:tplc="4E22C68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EC01508"/>
    <w:multiLevelType w:val="hybridMultilevel"/>
    <w:tmpl w:val="5AEC75BA"/>
    <w:lvl w:ilvl="0" w:tplc="0426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0E25FF"/>
    <w:multiLevelType w:val="hybridMultilevel"/>
    <w:tmpl w:val="BC0C8FD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F47017"/>
    <w:multiLevelType w:val="hybridMultilevel"/>
    <w:tmpl w:val="BDB446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D7CA6"/>
    <w:multiLevelType w:val="hybridMultilevel"/>
    <w:tmpl w:val="E17276B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4CDDD6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986585"/>
    <w:multiLevelType w:val="hybridMultilevel"/>
    <w:tmpl w:val="F1D6437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8E4402"/>
    <w:multiLevelType w:val="hybridMultilevel"/>
    <w:tmpl w:val="8F7C21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F5B0F"/>
    <w:multiLevelType w:val="hybridMultilevel"/>
    <w:tmpl w:val="15AA920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79087">
    <w:abstractNumId w:val="5"/>
  </w:num>
  <w:num w:numId="2" w16cid:durableId="1758669651">
    <w:abstractNumId w:val="9"/>
  </w:num>
  <w:num w:numId="3" w16cid:durableId="646864319">
    <w:abstractNumId w:val="6"/>
  </w:num>
  <w:num w:numId="4" w16cid:durableId="539317414">
    <w:abstractNumId w:val="22"/>
  </w:num>
  <w:num w:numId="5" w16cid:durableId="1922331217">
    <w:abstractNumId w:val="14"/>
  </w:num>
  <w:num w:numId="6" w16cid:durableId="954947973">
    <w:abstractNumId w:val="26"/>
  </w:num>
  <w:num w:numId="7" w16cid:durableId="1149782983">
    <w:abstractNumId w:val="30"/>
  </w:num>
  <w:num w:numId="8" w16cid:durableId="1878279181">
    <w:abstractNumId w:val="2"/>
  </w:num>
  <w:num w:numId="9" w16cid:durableId="357391706">
    <w:abstractNumId w:val="20"/>
  </w:num>
  <w:num w:numId="10" w16cid:durableId="984626520">
    <w:abstractNumId w:val="3"/>
  </w:num>
  <w:num w:numId="11" w16cid:durableId="2067096970">
    <w:abstractNumId w:val="15"/>
  </w:num>
  <w:num w:numId="12" w16cid:durableId="434792893">
    <w:abstractNumId w:val="1"/>
  </w:num>
  <w:num w:numId="13" w16cid:durableId="1202010439">
    <w:abstractNumId w:val="32"/>
  </w:num>
  <w:num w:numId="14" w16cid:durableId="429467054">
    <w:abstractNumId w:val="31"/>
  </w:num>
  <w:num w:numId="15" w16cid:durableId="1020937922">
    <w:abstractNumId w:val="28"/>
  </w:num>
  <w:num w:numId="16" w16cid:durableId="1912082233">
    <w:abstractNumId w:val="7"/>
  </w:num>
  <w:num w:numId="17" w16cid:durableId="1676225027">
    <w:abstractNumId w:val="10"/>
  </w:num>
  <w:num w:numId="18" w16cid:durableId="1446774227">
    <w:abstractNumId w:val="33"/>
  </w:num>
  <w:num w:numId="19" w16cid:durableId="1647662200">
    <w:abstractNumId w:val="29"/>
  </w:num>
  <w:num w:numId="20" w16cid:durableId="912659682">
    <w:abstractNumId w:val="25"/>
  </w:num>
  <w:num w:numId="21" w16cid:durableId="1302686997">
    <w:abstractNumId w:val="23"/>
  </w:num>
  <w:num w:numId="22" w16cid:durableId="1632589288">
    <w:abstractNumId w:val="19"/>
  </w:num>
  <w:num w:numId="23" w16cid:durableId="2105688797">
    <w:abstractNumId w:val="18"/>
  </w:num>
  <w:num w:numId="24" w16cid:durableId="2094424940">
    <w:abstractNumId w:val="11"/>
  </w:num>
  <w:num w:numId="25" w16cid:durableId="1167746198">
    <w:abstractNumId w:val="17"/>
  </w:num>
  <w:num w:numId="26" w16cid:durableId="640765885">
    <w:abstractNumId w:val="12"/>
  </w:num>
  <w:num w:numId="27" w16cid:durableId="1924727772">
    <w:abstractNumId w:val="27"/>
  </w:num>
  <w:num w:numId="28" w16cid:durableId="1596280607">
    <w:abstractNumId w:val="0"/>
  </w:num>
  <w:num w:numId="29" w16cid:durableId="280260336">
    <w:abstractNumId w:val="24"/>
  </w:num>
  <w:num w:numId="30" w16cid:durableId="1745567844">
    <w:abstractNumId w:val="16"/>
  </w:num>
  <w:num w:numId="31" w16cid:durableId="409960193">
    <w:abstractNumId w:val="21"/>
  </w:num>
  <w:num w:numId="32" w16cid:durableId="2065518521">
    <w:abstractNumId w:val="13"/>
  </w:num>
  <w:num w:numId="33" w16cid:durableId="1892811032">
    <w:abstractNumId w:val="4"/>
  </w:num>
  <w:num w:numId="34" w16cid:durableId="1363627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7432"/>
    <w:rsid w:val="0001650C"/>
    <w:rsid w:val="000229C2"/>
    <w:rsid w:val="0002525C"/>
    <w:rsid w:val="000318B4"/>
    <w:rsid w:val="00034398"/>
    <w:rsid w:val="00034B45"/>
    <w:rsid w:val="00037808"/>
    <w:rsid w:val="00037F6A"/>
    <w:rsid w:val="00042B17"/>
    <w:rsid w:val="00042DED"/>
    <w:rsid w:val="00043CA6"/>
    <w:rsid w:val="000479B9"/>
    <w:rsid w:val="00050275"/>
    <w:rsid w:val="00050E3A"/>
    <w:rsid w:val="00051005"/>
    <w:rsid w:val="00052C12"/>
    <w:rsid w:val="0005616C"/>
    <w:rsid w:val="000564D1"/>
    <w:rsid w:val="000565C7"/>
    <w:rsid w:val="00057668"/>
    <w:rsid w:val="00061AAD"/>
    <w:rsid w:val="000629F9"/>
    <w:rsid w:val="00062F7D"/>
    <w:rsid w:val="000645A0"/>
    <w:rsid w:val="000676D0"/>
    <w:rsid w:val="0007429B"/>
    <w:rsid w:val="000806EA"/>
    <w:rsid w:val="0008560B"/>
    <w:rsid w:val="00087240"/>
    <w:rsid w:val="000872D0"/>
    <w:rsid w:val="00087CF8"/>
    <w:rsid w:val="00091BF5"/>
    <w:rsid w:val="000926A4"/>
    <w:rsid w:val="00093F5B"/>
    <w:rsid w:val="000957B3"/>
    <w:rsid w:val="00097616"/>
    <w:rsid w:val="000A0C8A"/>
    <w:rsid w:val="000A0E34"/>
    <w:rsid w:val="000A18E3"/>
    <w:rsid w:val="000A347C"/>
    <w:rsid w:val="000A3BAA"/>
    <w:rsid w:val="000A7F97"/>
    <w:rsid w:val="000B15F8"/>
    <w:rsid w:val="000B21F0"/>
    <w:rsid w:val="000B3656"/>
    <w:rsid w:val="000B3829"/>
    <w:rsid w:val="000B3C83"/>
    <w:rsid w:val="000B700F"/>
    <w:rsid w:val="000C0D90"/>
    <w:rsid w:val="000C12D7"/>
    <w:rsid w:val="000C2394"/>
    <w:rsid w:val="000C4AFA"/>
    <w:rsid w:val="000C5A54"/>
    <w:rsid w:val="000C7831"/>
    <w:rsid w:val="000D099A"/>
    <w:rsid w:val="000D20EC"/>
    <w:rsid w:val="000D501F"/>
    <w:rsid w:val="000D6925"/>
    <w:rsid w:val="000D764B"/>
    <w:rsid w:val="000E013E"/>
    <w:rsid w:val="000E0152"/>
    <w:rsid w:val="000E0DDD"/>
    <w:rsid w:val="000E53CE"/>
    <w:rsid w:val="000E584F"/>
    <w:rsid w:val="000E5DA6"/>
    <w:rsid w:val="000E6312"/>
    <w:rsid w:val="000E6BFA"/>
    <w:rsid w:val="000F0839"/>
    <w:rsid w:val="000F4128"/>
    <w:rsid w:val="000F4825"/>
    <w:rsid w:val="000F626C"/>
    <w:rsid w:val="000F6C33"/>
    <w:rsid w:val="00101F3A"/>
    <w:rsid w:val="00105557"/>
    <w:rsid w:val="0010580E"/>
    <w:rsid w:val="0010590E"/>
    <w:rsid w:val="001116F4"/>
    <w:rsid w:val="00113245"/>
    <w:rsid w:val="00113EF2"/>
    <w:rsid w:val="00114D87"/>
    <w:rsid w:val="001160D9"/>
    <w:rsid w:val="0012056E"/>
    <w:rsid w:val="001210E3"/>
    <w:rsid w:val="00123056"/>
    <w:rsid w:val="00124ADF"/>
    <w:rsid w:val="0012769B"/>
    <w:rsid w:val="0013125F"/>
    <w:rsid w:val="00131DF5"/>
    <w:rsid w:val="00132434"/>
    <w:rsid w:val="001343A4"/>
    <w:rsid w:val="0013464E"/>
    <w:rsid w:val="0013466B"/>
    <w:rsid w:val="00136A9D"/>
    <w:rsid w:val="00136F12"/>
    <w:rsid w:val="00141F36"/>
    <w:rsid w:val="00142155"/>
    <w:rsid w:val="00142E9B"/>
    <w:rsid w:val="00143BE5"/>
    <w:rsid w:val="0014464B"/>
    <w:rsid w:val="00152FDC"/>
    <w:rsid w:val="00153173"/>
    <w:rsid w:val="001554B2"/>
    <w:rsid w:val="00157CB9"/>
    <w:rsid w:val="001649CC"/>
    <w:rsid w:val="00165FCA"/>
    <w:rsid w:val="0016760A"/>
    <w:rsid w:val="0017230C"/>
    <w:rsid w:val="001731E1"/>
    <w:rsid w:val="00173E2C"/>
    <w:rsid w:val="001743B9"/>
    <w:rsid w:val="00174CBE"/>
    <w:rsid w:val="00176277"/>
    <w:rsid w:val="0017705F"/>
    <w:rsid w:val="00177873"/>
    <w:rsid w:val="00181B4B"/>
    <w:rsid w:val="00182268"/>
    <w:rsid w:val="00182831"/>
    <w:rsid w:val="0018532B"/>
    <w:rsid w:val="00185E96"/>
    <w:rsid w:val="00186876"/>
    <w:rsid w:val="001925EC"/>
    <w:rsid w:val="0019282B"/>
    <w:rsid w:val="001A0963"/>
    <w:rsid w:val="001A1665"/>
    <w:rsid w:val="001A17A3"/>
    <w:rsid w:val="001A1A21"/>
    <w:rsid w:val="001A6B09"/>
    <w:rsid w:val="001A6CCC"/>
    <w:rsid w:val="001A7D0B"/>
    <w:rsid w:val="001B09D9"/>
    <w:rsid w:val="001B20A7"/>
    <w:rsid w:val="001B281D"/>
    <w:rsid w:val="001B49C1"/>
    <w:rsid w:val="001B4A39"/>
    <w:rsid w:val="001C127B"/>
    <w:rsid w:val="001C3E41"/>
    <w:rsid w:val="001C66F0"/>
    <w:rsid w:val="001D0429"/>
    <w:rsid w:val="001D2C32"/>
    <w:rsid w:val="001D5612"/>
    <w:rsid w:val="001D5956"/>
    <w:rsid w:val="001D5EB2"/>
    <w:rsid w:val="001D6E29"/>
    <w:rsid w:val="001E0C02"/>
    <w:rsid w:val="001E1A3E"/>
    <w:rsid w:val="001E3BD5"/>
    <w:rsid w:val="001E78BC"/>
    <w:rsid w:val="001F17DF"/>
    <w:rsid w:val="001F532F"/>
    <w:rsid w:val="001F6347"/>
    <w:rsid w:val="00201132"/>
    <w:rsid w:val="00202B8C"/>
    <w:rsid w:val="00202DA6"/>
    <w:rsid w:val="002061A7"/>
    <w:rsid w:val="002203D7"/>
    <w:rsid w:val="00222034"/>
    <w:rsid w:val="00227B2F"/>
    <w:rsid w:val="00227B9A"/>
    <w:rsid w:val="002311C4"/>
    <w:rsid w:val="0023178D"/>
    <w:rsid w:val="00231937"/>
    <w:rsid w:val="0023525A"/>
    <w:rsid w:val="00242217"/>
    <w:rsid w:val="002431CB"/>
    <w:rsid w:val="00255CB5"/>
    <w:rsid w:val="00262324"/>
    <w:rsid w:val="002670AD"/>
    <w:rsid w:val="00270CA9"/>
    <w:rsid w:val="00272E97"/>
    <w:rsid w:val="00273F02"/>
    <w:rsid w:val="002810E3"/>
    <w:rsid w:val="00283516"/>
    <w:rsid w:val="002839D1"/>
    <w:rsid w:val="00284D02"/>
    <w:rsid w:val="002933B7"/>
    <w:rsid w:val="00293B68"/>
    <w:rsid w:val="00296423"/>
    <w:rsid w:val="002A30BC"/>
    <w:rsid w:val="002A59DB"/>
    <w:rsid w:val="002B2B14"/>
    <w:rsid w:val="002B3AD5"/>
    <w:rsid w:val="002B4A9F"/>
    <w:rsid w:val="002B5CC4"/>
    <w:rsid w:val="002B73E3"/>
    <w:rsid w:val="002C0B7D"/>
    <w:rsid w:val="002C5680"/>
    <w:rsid w:val="002D1A02"/>
    <w:rsid w:val="002D419A"/>
    <w:rsid w:val="002D71E4"/>
    <w:rsid w:val="002E17DE"/>
    <w:rsid w:val="002E1979"/>
    <w:rsid w:val="002E3200"/>
    <w:rsid w:val="002E4EA8"/>
    <w:rsid w:val="002E7BFF"/>
    <w:rsid w:val="002F046C"/>
    <w:rsid w:val="002F0F17"/>
    <w:rsid w:val="002F12AB"/>
    <w:rsid w:val="002F3995"/>
    <w:rsid w:val="002F4249"/>
    <w:rsid w:val="002F56A3"/>
    <w:rsid w:val="002F6716"/>
    <w:rsid w:val="00301777"/>
    <w:rsid w:val="00302037"/>
    <w:rsid w:val="00307879"/>
    <w:rsid w:val="00307A48"/>
    <w:rsid w:val="00311F50"/>
    <w:rsid w:val="0031365C"/>
    <w:rsid w:val="003155E7"/>
    <w:rsid w:val="00316DE5"/>
    <w:rsid w:val="00320108"/>
    <w:rsid w:val="00321804"/>
    <w:rsid w:val="0032253B"/>
    <w:rsid w:val="00324340"/>
    <w:rsid w:val="00324651"/>
    <w:rsid w:val="00325444"/>
    <w:rsid w:val="00330B2C"/>
    <w:rsid w:val="00330CAF"/>
    <w:rsid w:val="00331379"/>
    <w:rsid w:val="00331FA5"/>
    <w:rsid w:val="003355C7"/>
    <w:rsid w:val="00337D92"/>
    <w:rsid w:val="00340327"/>
    <w:rsid w:val="00345521"/>
    <w:rsid w:val="0034613C"/>
    <w:rsid w:val="00346881"/>
    <w:rsid w:val="00350595"/>
    <w:rsid w:val="003516AC"/>
    <w:rsid w:val="00352021"/>
    <w:rsid w:val="00352992"/>
    <w:rsid w:val="003537F3"/>
    <w:rsid w:val="00354251"/>
    <w:rsid w:val="00356B99"/>
    <w:rsid w:val="00357F11"/>
    <w:rsid w:val="00360ABA"/>
    <w:rsid w:val="00360EB8"/>
    <w:rsid w:val="00362CBB"/>
    <w:rsid w:val="0036351D"/>
    <w:rsid w:val="00363DED"/>
    <w:rsid w:val="003640E9"/>
    <w:rsid w:val="003640EE"/>
    <w:rsid w:val="003718E3"/>
    <w:rsid w:val="003719DC"/>
    <w:rsid w:val="0037266B"/>
    <w:rsid w:val="003736C4"/>
    <w:rsid w:val="003747BD"/>
    <w:rsid w:val="0037645A"/>
    <w:rsid w:val="003862D7"/>
    <w:rsid w:val="00390ECC"/>
    <w:rsid w:val="0039208B"/>
    <w:rsid w:val="00393B8A"/>
    <w:rsid w:val="00395064"/>
    <w:rsid w:val="00395465"/>
    <w:rsid w:val="00396D54"/>
    <w:rsid w:val="003A3DD4"/>
    <w:rsid w:val="003A6087"/>
    <w:rsid w:val="003A6785"/>
    <w:rsid w:val="003B0663"/>
    <w:rsid w:val="003B273C"/>
    <w:rsid w:val="003B4FE4"/>
    <w:rsid w:val="003B6476"/>
    <w:rsid w:val="003B7370"/>
    <w:rsid w:val="003B7FB7"/>
    <w:rsid w:val="003C1D7A"/>
    <w:rsid w:val="003C241A"/>
    <w:rsid w:val="003C40F5"/>
    <w:rsid w:val="003C4D9F"/>
    <w:rsid w:val="003C568C"/>
    <w:rsid w:val="003C60D9"/>
    <w:rsid w:val="003D0B8E"/>
    <w:rsid w:val="003D10E2"/>
    <w:rsid w:val="003D4098"/>
    <w:rsid w:val="003D52ED"/>
    <w:rsid w:val="003D6375"/>
    <w:rsid w:val="003D6C7F"/>
    <w:rsid w:val="003E287B"/>
    <w:rsid w:val="003E4EC4"/>
    <w:rsid w:val="003E67B9"/>
    <w:rsid w:val="003E67F4"/>
    <w:rsid w:val="003E6BAD"/>
    <w:rsid w:val="003E76EE"/>
    <w:rsid w:val="003F27DA"/>
    <w:rsid w:val="003F53DB"/>
    <w:rsid w:val="00400AF4"/>
    <w:rsid w:val="00400DED"/>
    <w:rsid w:val="00404E68"/>
    <w:rsid w:val="00405EAE"/>
    <w:rsid w:val="004105F3"/>
    <w:rsid w:val="00410FE0"/>
    <w:rsid w:val="004128F0"/>
    <w:rsid w:val="004133A3"/>
    <w:rsid w:val="00413636"/>
    <w:rsid w:val="004147D6"/>
    <w:rsid w:val="0041682F"/>
    <w:rsid w:val="00421065"/>
    <w:rsid w:val="00424097"/>
    <w:rsid w:val="00425966"/>
    <w:rsid w:val="00425F70"/>
    <w:rsid w:val="00426B7A"/>
    <w:rsid w:val="00427152"/>
    <w:rsid w:val="00427428"/>
    <w:rsid w:val="00427D0E"/>
    <w:rsid w:val="00430C4B"/>
    <w:rsid w:val="00430F12"/>
    <w:rsid w:val="004326D1"/>
    <w:rsid w:val="004355BB"/>
    <w:rsid w:val="00440CEE"/>
    <w:rsid w:val="004431D3"/>
    <w:rsid w:val="00443DC3"/>
    <w:rsid w:val="00444303"/>
    <w:rsid w:val="00444DE3"/>
    <w:rsid w:val="00445A03"/>
    <w:rsid w:val="00445F9C"/>
    <w:rsid w:val="00452558"/>
    <w:rsid w:val="00454AA7"/>
    <w:rsid w:val="00454D4F"/>
    <w:rsid w:val="00456B94"/>
    <w:rsid w:val="00456C10"/>
    <w:rsid w:val="00461451"/>
    <w:rsid w:val="0046230D"/>
    <w:rsid w:val="00462DE5"/>
    <w:rsid w:val="00463CE5"/>
    <w:rsid w:val="00476546"/>
    <w:rsid w:val="00477536"/>
    <w:rsid w:val="00484D66"/>
    <w:rsid w:val="00485561"/>
    <w:rsid w:val="00486CD2"/>
    <w:rsid w:val="004916BE"/>
    <w:rsid w:val="00492AF7"/>
    <w:rsid w:val="00495546"/>
    <w:rsid w:val="004966D8"/>
    <w:rsid w:val="00497613"/>
    <w:rsid w:val="00497E38"/>
    <w:rsid w:val="004A021F"/>
    <w:rsid w:val="004A085B"/>
    <w:rsid w:val="004A091A"/>
    <w:rsid w:val="004A40B3"/>
    <w:rsid w:val="004A52DE"/>
    <w:rsid w:val="004B0364"/>
    <w:rsid w:val="004B08A0"/>
    <w:rsid w:val="004B5BB7"/>
    <w:rsid w:val="004B645B"/>
    <w:rsid w:val="004B7DCE"/>
    <w:rsid w:val="004C0C8B"/>
    <w:rsid w:val="004C0D0E"/>
    <w:rsid w:val="004C1AF6"/>
    <w:rsid w:val="004C455A"/>
    <w:rsid w:val="004D2091"/>
    <w:rsid w:val="004D300C"/>
    <w:rsid w:val="004D3C54"/>
    <w:rsid w:val="004D66EB"/>
    <w:rsid w:val="004D6F24"/>
    <w:rsid w:val="004E0730"/>
    <w:rsid w:val="004E0C16"/>
    <w:rsid w:val="004E71D4"/>
    <w:rsid w:val="004F17D7"/>
    <w:rsid w:val="004F500C"/>
    <w:rsid w:val="004F533E"/>
    <w:rsid w:val="004F53B5"/>
    <w:rsid w:val="004F73BB"/>
    <w:rsid w:val="004F7FEC"/>
    <w:rsid w:val="00502466"/>
    <w:rsid w:val="00502AA9"/>
    <w:rsid w:val="00503F5A"/>
    <w:rsid w:val="005063B8"/>
    <w:rsid w:val="0051261D"/>
    <w:rsid w:val="00513D52"/>
    <w:rsid w:val="005162E2"/>
    <w:rsid w:val="005220B1"/>
    <w:rsid w:val="005222C0"/>
    <w:rsid w:val="00535707"/>
    <w:rsid w:val="005400F5"/>
    <w:rsid w:val="005504CD"/>
    <w:rsid w:val="005512A3"/>
    <w:rsid w:val="005525AE"/>
    <w:rsid w:val="00553034"/>
    <w:rsid w:val="005551BC"/>
    <w:rsid w:val="005558C5"/>
    <w:rsid w:val="005572DF"/>
    <w:rsid w:val="00557897"/>
    <w:rsid w:val="00560B4C"/>
    <w:rsid w:val="00562664"/>
    <w:rsid w:val="0056350E"/>
    <w:rsid w:val="00563D43"/>
    <w:rsid w:val="00565385"/>
    <w:rsid w:val="00573C8A"/>
    <w:rsid w:val="0057547B"/>
    <w:rsid w:val="0057764F"/>
    <w:rsid w:val="00577D5A"/>
    <w:rsid w:val="00577D98"/>
    <w:rsid w:val="00581DEE"/>
    <w:rsid w:val="005863BC"/>
    <w:rsid w:val="00586D30"/>
    <w:rsid w:val="0058740B"/>
    <w:rsid w:val="00593C93"/>
    <w:rsid w:val="005946C8"/>
    <w:rsid w:val="0059601C"/>
    <w:rsid w:val="0059731C"/>
    <w:rsid w:val="005A177D"/>
    <w:rsid w:val="005A3D16"/>
    <w:rsid w:val="005A5F3B"/>
    <w:rsid w:val="005A615F"/>
    <w:rsid w:val="005B0174"/>
    <w:rsid w:val="005B6F03"/>
    <w:rsid w:val="005C0744"/>
    <w:rsid w:val="005C61B0"/>
    <w:rsid w:val="005D022C"/>
    <w:rsid w:val="005D0B95"/>
    <w:rsid w:val="005D23E5"/>
    <w:rsid w:val="005D487B"/>
    <w:rsid w:val="005D48AE"/>
    <w:rsid w:val="005E0560"/>
    <w:rsid w:val="005E0DB6"/>
    <w:rsid w:val="005E2BB9"/>
    <w:rsid w:val="005E2E4F"/>
    <w:rsid w:val="005E34C2"/>
    <w:rsid w:val="005E3B45"/>
    <w:rsid w:val="005E4A37"/>
    <w:rsid w:val="005E61CF"/>
    <w:rsid w:val="005F10B5"/>
    <w:rsid w:val="005F135A"/>
    <w:rsid w:val="005F30BD"/>
    <w:rsid w:val="005F57C0"/>
    <w:rsid w:val="006018FE"/>
    <w:rsid w:val="00601E89"/>
    <w:rsid w:val="0060230D"/>
    <w:rsid w:val="0060470F"/>
    <w:rsid w:val="00605633"/>
    <w:rsid w:val="00605757"/>
    <w:rsid w:val="0060620F"/>
    <w:rsid w:val="00614D3F"/>
    <w:rsid w:val="00614D70"/>
    <w:rsid w:val="00615582"/>
    <w:rsid w:val="0062146D"/>
    <w:rsid w:val="00622988"/>
    <w:rsid w:val="0062556B"/>
    <w:rsid w:val="0063246D"/>
    <w:rsid w:val="006365E4"/>
    <w:rsid w:val="00636F57"/>
    <w:rsid w:val="00637E25"/>
    <w:rsid w:val="00642BC3"/>
    <w:rsid w:val="00644B45"/>
    <w:rsid w:val="00645B2E"/>
    <w:rsid w:val="0064704B"/>
    <w:rsid w:val="0065204E"/>
    <w:rsid w:val="0065324D"/>
    <w:rsid w:val="00654E05"/>
    <w:rsid w:val="006600C8"/>
    <w:rsid w:val="00666F2A"/>
    <w:rsid w:val="00670CCC"/>
    <w:rsid w:val="006714D9"/>
    <w:rsid w:val="006715C0"/>
    <w:rsid w:val="00671C8C"/>
    <w:rsid w:val="006730DE"/>
    <w:rsid w:val="00674E75"/>
    <w:rsid w:val="00680039"/>
    <w:rsid w:val="0068037A"/>
    <w:rsid w:val="006867B7"/>
    <w:rsid w:val="006907E6"/>
    <w:rsid w:val="00693621"/>
    <w:rsid w:val="00693DF9"/>
    <w:rsid w:val="006A0261"/>
    <w:rsid w:val="006A16E7"/>
    <w:rsid w:val="006A2146"/>
    <w:rsid w:val="006A23C1"/>
    <w:rsid w:val="006A2960"/>
    <w:rsid w:val="006A3C68"/>
    <w:rsid w:val="006A6A48"/>
    <w:rsid w:val="006A6DF0"/>
    <w:rsid w:val="006A71B9"/>
    <w:rsid w:val="006A7A08"/>
    <w:rsid w:val="006A7B38"/>
    <w:rsid w:val="006B07AC"/>
    <w:rsid w:val="006B155E"/>
    <w:rsid w:val="006B1F7D"/>
    <w:rsid w:val="006B4AB3"/>
    <w:rsid w:val="006C0BC5"/>
    <w:rsid w:val="006C1BCB"/>
    <w:rsid w:val="006C3B82"/>
    <w:rsid w:val="006C65CE"/>
    <w:rsid w:val="006C71BD"/>
    <w:rsid w:val="006C7A1C"/>
    <w:rsid w:val="006C7EB0"/>
    <w:rsid w:val="006D422A"/>
    <w:rsid w:val="006E376C"/>
    <w:rsid w:val="006E4FA5"/>
    <w:rsid w:val="006E64A1"/>
    <w:rsid w:val="006F3A06"/>
    <w:rsid w:val="006F3C23"/>
    <w:rsid w:val="006F4352"/>
    <w:rsid w:val="006F45E4"/>
    <w:rsid w:val="006F4E08"/>
    <w:rsid w:val="006F574A"/>
    <w:rsid w:val="006F6E60"/>
    <w:rsid w:val="00701894"/>
    <w:rsid w:val="00701F5A"/>
    <w:rsid w:val="0070219C"/>
    <w:rsid w:val="007045B9"/>
    <w:rsid w:val="00704B67"/>
    <w:rsid w:val="0070510A"/>
    <w:rsid w:val="00712EBF"/>
    <w:rsid w:val="00712EF3"/>
    <w:rsid w:val="0071355F"/>
    <w:rsid w:val="00722555"/>
    <w:rsid w:val="00722EAF"/>
    <w:rsid w:val="00723BB4"/>
    <w:rsid w:val="00727864"/>
    <w:rsid w:val="00730CAC"/>
    <w:rsid w:val="007312F2"/>
    <w:rsid w:val="0073130C"/>
    <w:rsid w:val="00733111"/>
    <w:rsid w:val="007339AC"/>
    <w:rsid w:val="00744763"/>
    <w:rsid w:val="007459C6"/>
    <w:rsid w:val="00750416"/>
    <w:rsid w:val="00751309"/>
    <w:rsid w:val="00753B5E"/>
    <w:rsid w:val="0075539A"/>
    <w:rsid w:val="00755F45"/>
    <w:rsid w:val="00757032"/>
    <w:rsid w:val="00762FAB"/>
    <w:rsid w:val="00764A22"/>
    <w:rsid w:val="00770514"/>
    <w:rsid w:val="00770567"/>
    <w:rsid w:val="00771455"/>
    <w:rsid w:val="00774D3E"/>
    <w:rsid w:val="0078488A"/>
    <w:rsid w:val="00793D93"/>
    <w:rsid w:val="00795FC2"/>
    <w:rsid w:val="007A1E2B"/>
    <w:rsid w:val="007A2709"/>
    <w:rsid w:val="007A5F36"/>
    <w:rsid w:val="007A777B"/>
    <w:rsid w:val="007B1ACB"/>
    <w:rsid w:val="007B30F5"/>
    <w:rsid w:val="007B3161"/>
    <w:rsid w:val="007B3B8A"/>
    <w:rsid w:val="007B4D83"/>
    <w:rsid w:val="007B4FAC"/>
    <w:rsid w:val="007B7097"/>
    <w:rsid w:val="007B7100"/>
    <w:rsid w:val="007B7334"/>
    <w:rsid w:val="007C02FD"/>
    <w:rsid w:val="007C5916"/>
    <w:rsid w:val="007C6FC9"/>
    <w:rsid w:val="007C7392"/>
    <w:rsid w:val="007D622F"/>
    <w:rsid w:val="007E0CC6"/>
    <w:rsid w:val="007E438B"/>
    <w:rsid w:val="007E638F"/>
    <w:rsid w:val="007F1102"/>
    <w:rsid w:val="007F325F"/>
    <w:rsid w:val="007F3FC2"/>
    <w:rsid w:val="007F5D70"/>
    <w:rsid w:val="007F756B"/>
    <w:rsid w:val="007F7DD4"/>
    <w:rsid w:val="0080535C"/>
    <w:rsid w:val="0080633F"/>
    <w:rsid w:val="00806342"/>
    <w:rsid w:val="008115A0"/>
    <w:rsid w:val="0081505A"/>
    <w:rsid w:val="00816AB7"/>
    <w:rsid w:val="00821ED7"/>
    <w:rsid w:val="0082416E"/>
    <w:rsid w:val="00825411"/>
    <w:rsid w:val="00826A93"/>
    <w:rsid w:val="00837729"/>
    <w:rsid w:val="00841309"/>
    <w:rsid w:val="00841462"/>
    <w:rsid w:val="00841876"/>
    <w:rsid w:val="00841F7D"/>
    <w:rsid w:val="008433DB"/>
    <w:rsid w:val="0085507B"/>
    <w:rsid w:val="008636B0"/>
    <w:rsid w:val="008640A5"/>
    <w:rsid w:val="00865059"/>
    <w:rsid w:val="00865C7F"/>
    <w:rsid w:val="008663AB"/>
    <w:rsid w:val="008707EF"/>
    <w:rsid w:val="00872DBF"/>
    <w:rsid w:val="0087396F"/>
    <w:rsid w:val="00874AEC"/>
    <w:rsid w:val="00874EB1"/>
    <w:rsid w:val="008860F9"/>
    <w:rsid w:val="00887848"/>
    <w:rsid w:val="00894445"/>
    <w:rsid w:val="008A2466"/>
    <w:rsid w:val="008A2FC9"/>
    <w:rsid w:val="008A40FE"/>
    <w:rsid w:val="008A4F68"/>
    <w:rsid w:val="008A573E"/>
    <w:rsid w:val="008B1F6A"/>
    <w:rsid w:val="008B651A"/>
    <w:rsid w:val="008B725F"/>
    <w:rsid w:val="008C0488"/>
    <w:rsid w:val="008C1DD0"/>
    <w:rsid w:val="008C5276"/>
    <w:rsid w:val="008C63E5"/>
    <w:rsid w:val="008D2059"/>
    <w:rsid w:val="008D215B"/>
    <w:rsid w:val="008D4D9C"/>
    <w:rsid w:val="008D6A82"/>
    <w:rsid w:val="008D7C41"/>
    <w:rsid w:val="008E26FF"/>
    <w:rsid w:val="008E2726"/>
    <w:rsid w:val="008E3EAB"/>
    <w:rsid w:val="008E6C59"/>
    <w:rsid w:val="008E7F4F"/>
    <w:rsid w:val="008F2BC9"/>
    <w:rsid w:val="008F791A"/>
    <w:rsid w:val="00900E13"/>
    <w:rsid w:val="00902011"/>
    <w:rsid w:val="0090240E"/>
    <w:rsid w:val="00907D25"/>
    <w:rsid w:val="009106F3"/>
    <w:rsid w:val="0091669D"/>
    <w:rsid w:val="00920412"/>
    <w:rsid w:val="00920BEF"/>
    <w:rsid w:val="0092133D"/>
    <w:rsid w:val="0092272A"/>
    <w:rsid w:val="00923436"/>
    <w:rsid w:val="0092383F"/>
    <w:rsid w:val="009273CE"/>
    <w:rsid w:val="00930CE0"/>
    <w:rsid w:val="009328DB"/>
    <w:rsid w:val="00933E9B"/>
    <w:rsid w:val="00934133"/>
    <w:rsid w:val="00934B0F"/>
    <w:rsid w:val="00935C6A"/>
    <w:rsid w:val="00937E3C"/>
    <w:rsid w:val="0094280F"/>
    <w:rsid w:val="00942999"/>
    <w:rsid w:val="00942E55"/>
    <w:rsid w:val="00943BC6"/>
    <w:rsid w:val="00944689"/>
    <w:rsid w:val="00944B36"/>
    <w:rsid w:val="00945822"/>
    <w:rsid w:val="00945A91"/>
    <w:rsid w:val="00947B29"/>
    <w:rsid w:val="0095203E"/>
    <w:rsid w:val="00955445"/>
    <w:rsid w:val="009564AB"/>
    <w:rsid w:val="00960D68"/>
    <w:rsid w:val="0096312E"/>
    <w:rsid w:val="00963984"/>
    <w:rsid w:val="00965CD7"/>
    <w:rsid w:val="00966864"/>
    <w:rsid w:val="00971809"/>
    <w:rsid w:val="00972623"/>
    <w:rsid w:val="00973714"/>
    <w:rsid w:val="00975B89"/>
    <w:rsid w:val="00976CAD"/>
    <w:rsid w:val="00977815"/>
    <w:rsid w:val="00983996"/>
    <w:rsid w:val="009909B1"/>
    <w:rsid w:val="00990B4D"/>
    <w:rsid w:val="009948C7"/>
    <w:rsid w:val="009A30A0"/>
    <w:rsid w:val="009A36C2"/>
    <w:rsid w:val="009A5024"/>
    <w:rsid w:val="009A5CFB"/>
    <w:rsid w:val="009B1108"/>
    <w:rsid w:val="009B38AC"/>
    <w:rsid w:val="009B4139"/>
    <w:rsid w:val="009C4C89"/>
    <w:rsid w:val="009D1567"/>
    <w:rsid w:val="009D5AFF"/>
    <w:rsid w:val="009D71D0"/>
    <w:rsid w:val="009D75E8"/>
    <w:rsid w:val="009E0764"/>
    <w:rsid w:val="009E3446"/>
    <w:rsid w:val="009E60BD"/>
    <w:rsid w:val="009F16E8"/>
    <w:rsid w:val="009F1AC4"/>
    <w:rsid w:val="009F3C52"/>
    <w:rsid w:val="00A003B4"/>
    <w:rsid w:val="00A01643"/>
    <w:rsid w:val="00A047A6"/>
    <w:rsid w:val="00A05B57"/>
    <w:rsid w:val="00A0624E"/>
    <w:rsid w:val="00A125D6"/>
    <w:rsid w:val="00A15053"/>
    <w:rsid w:val="00A174AC"/>
    <w:rsid w:val="00A20506"/>
    <w:rsid w:val="00A22B53"/>
    <w:rsid w:val="00A23360"/>
    <w:rsid w:val="00A2414E"/>
    <w:rsid w:val="00A24341"/>
    <w:rsid w:val="00A24772"/>
    <w:rsid w:val="00A252BD"/>
    <w:rsid w:val="00A266B4"/>
    <w:rsid w:val="00A26DCF"/>
    <w:rsid w:val="00A27CD9"/>
    <w:rsid w:val="00A31F17"/>
    <w:rsid w:val="00A327AC"/>
    <w:rsid w:val="00A339B6"/>
    <w:rsid w:val="00A34DD1"/>
    <w:rsid w:val="00A34EE2"/>
    <w:rsid w:val="00A408A3"/>
    <w:rsid w:val="00A47182"/>
    <w:rsid w:val="00A5025D"/>
    <w:rsid w:val="00A514B9"/>
    <w:rsid w:val="00A53F26"/>
    <w:rsid w:val="00A618A6"/>
    <w:rsid w:val="00A712EF"/>
    <w:rsid w:val="00A71748"/>
    <w:rsid w:val="00A71A97"/>
    <w:rsid w:val="00A72EB1"/>
    <w:rsid w:val="00A75BE8"/>
    <w:rsid w:val="00A76F58"/>
    <w:rsid w:val="00A778B7"/>
    <w:rsid w:val="00A8163A"/>
    <w:rsid w:val="00A822E8"/>
    <w:rsid w:val="00A83DEA"/>
    <w:rsid w:val="00A919D0"/>
    <w:rsid w:val="00A91DDA"/>
    <w:rsid w:val="00AA0038"/>
    <w:rsid w:val="00AA0389"/>
    <w:rsid w:val="00AA1453"/>
    <w:rsid w:val="00AA7105"/>
    <w:rsid w:val="00AB201A"/>
    <w:rsid w:val="00AB4E1D"/>
    <w:rsid w:val="00AB4F48"/>
    <w:rsid w:val="00AC3444"/>
    <w:rsid w:val="00AC383D"/>
    <w:rsid w:val="00AC5B69"/>
    <w:rsid w:val="00AC733F"/>
    <w:rsid w:val="00AC79C2"/>
    <w:rsid w:val="00AD148C"/>
    <w:rsid w:val="00AD1812"/>
    <w:rsid w:val="00AD3381"/>
    <w:rsid w:val="00AD58F5"/>
    <w:rsid w:val="00AD7E60"/>
    <w:rsid w:val="00AF0C9A"/>
    <w:rsid w:val="00AF102B"/>
    <w:rsid w:val="00AF1BFC"/>
    <w:rsid w:val="00AF275F"/>
    <w:rsid w:val="00AF29D0"/>
    <w:rsid w:val="00AF315E"/>
    <w:rsid w:val="00B00185"/>
    <w:rsid w:val="00B00788"/>
    <w:rsid w:val="00B03C82"/>
    <w:rsid w:val="00B04D90"/>
    <w:rsid w:val="00B055FF"/>
    <w:rsid w:val="00B071C5"/>
    <w:rsid w:val="00B07291"/>
    <w:rsid w:val="00B073AD"/>
    <w:rsid w:val="00B11497"/>
    <w:rsid w:val="00B122B4"/>
    <w:rsid w:val="00B12664"/>
    <w:rsid w:val="00B13D1A"/>
    <w:rsid w:val="00B13F3D"/>
    <w:rsid w:val="00B1425C"/>
    <w:rsid w:val="00B14851"/>
    <w:rsid w:val="00B160DD"/>
    <w:rsid w:val="00B2107F"/>
    <w:rsid w:val="00B219AA"/>
    <w:rsid w:val="00B23241"/>
    <w:rsid w:val="00B24689"/>
    <w:rsid w:val="00B246BF"/>
    <w:rsid w:val="00B31A4C"/>
    <w:rsid w:val="00B31F47"/>
    <w:rsid w:val="00B32244"/>
    <w:rsid w:val="00B326A5"/>
    <w:rsid w:val="00B32A0A"/>
    <w:rsid w:val="00B33DE8"/>
    <w:rsid w:val="00B34D06"/>
    <w:rsid w:val="00B36D8C"/>
    <w:rsid w:val="00B36F22"/>
    <w:rsid w:val="00B37D34"/>
    <w:rsid w:val="00B420D3"/>
    <w:rsid w:val="00B4277A"/>
    <w:rsid w:val="00B43269"/>
    <w:rsid w:val="00B4338F"/>
    <w:rsid w:val="00B45C56"/>
    <w:rsid w:val="00B548D2"/>
    <w:rsid w:val="00B55FB4"/>
    <w:rsid w:val="00B576B4"/>
    <w:rsid w:val="00B60AC1"/>
    <w:rsid w:val="00B63193"/>
    <w:rsid w:val="00B6547E"/>
    <w:rsid w:val="00B70716"/>
    <w:rsid w:val="00B7144F"/>
    <w:rsid w:val="00B725B3"/>
    <w:rsid w:val="00B732C3"/>
    <w:rsid w:val="00B7342D"/>
    <w:rsid w:val="00B81C8F"/>
    <w:rsid w:val="00B83288"/>
    <w:rsid w:val="00B83495"/>
    <w:rsid w:val="00B85393"/>
    <w:rsid w:val="00B85FF3"/>
    <w:rsid w:val="00B8650E"/>
    <w:rsid w:val="00B86C0A"/>
    <w:rsid w:val="00B9074D"/>
    <w:rsid w:val="00B92005"/>
    <w:rsid w:val="00B92B55"/>
    <w:rsid w:val="00B935BD"/>
    <w:rsid w:val="00B94237"/>
    <w:rsid w:val="00B948A6"/>
    <w:rsid w:val="00B95842"/>
    <w:rsid w:val="00B960CE"/>
    <w:rsid w:val="00BA4257"/>
    <w:rsid w:val="00BA4E44"/>
    <w:rsid w:val="00BA5DB6"/>
    <w:rsid w:val="00BA66A2"/>
    <w:rsid w:val="00BA6F73"/>
    <w:rsid w:val="00BB3CF0"/>
    <w:rsid w:val="00BB7F16"/>
    <w:rsid w:val="00BC16BD"/>
    <w:rsid w:val="00BC189C"/>
    <w:rsid w:val="00BC1CBC"/>
    <w:rsid w:val="00BC3F8F"/>
    <w:rsid w:val="00BD0563"/>
    <w:rsid w:val="00BD5671"/>
    <w:rsid w:val="00BD6A3B"/>
    <w:rsid w:val="00BD6F95"/>
    <w:rsid w:val="00BE1200"/>
    <w:rsid w:val="00BE5160"/>
    <w:rsid w:val="00BE55F7"/>
    <w:rsid w:val="00BE5D38"/>
    <w:rsid w:val="00BE7D8F"/>
    <w:rsid w:val="00BF0B95"/>
    <w:rsid w:val="00BF11E8"/>
    <w:rsid w:val="00BF411D"/>
    <w:rsid w:val="00BF5C1A"/>
    <w:rsid w:val="00BF5EF0"/>
    <w:rsid w:val="00BF78B7"/>
    <w:rsid w:val="00C00B20"/>
    <w:rsid w:val="00C01CB4"/>
    <w:rsid w:val="00C12589"/>
    <w:rsid w:val="00C12B96"/>
    <w:rsid w:val="00C13113"/>
    <w:rsid w:val="00C15583"/>
    <w:rsid w:val="00C171AB"/>
    <w:rsid w:val="00C20A18"/>
    <w:rsid w:val="00C20DDB"/>
    <w:rsid w:val="00C22C64"/>
    <w:rsid w:val="00C25020"/>
    <w:rsid w:val="00C2707A"/>
    <w:rsid w:val="00C3508D"/>
    <w:rsid w:val="00C35C33"/>
    <w:rsid w:val="00C367CD"/>
    <w:rsid w:val="00C425CD"/>
    <w:rsid w:val="00C450C0"/>
    <w:rsid w:val="00C47361"/>
    <w:rsid w:val="00C506A8"/>
    <w:rsid w:val="00C54507"/>
    <w:rsid w:val="00C55740"/>
    <w:rsid w:val="00C601E8"/>
    <w:rsid w:val="00C602BE"/>
    <w:rsid w:val="00C608EF"/>
    <w:rsid w:val="00C6459D"/>
    <w:rsid w:val="00C71067"/>
    <w:rsid w:val="00C7714F"/>
    <w:rsid w:val="00C77D6A"/>
    <w:rsid w:val="00C85BD5"/>
    <w:rsid w:val="00C870DF"/>
    <w:rsid w:val="00C91782"/>
    <w:rsid w:val="00C91AA9"/>
    <w:rsid w:val="00C944C4"/>
    <w:rsid w:val="00C94768"/>
    <w:rsid w:val="00C94805"/>
    <w:rsid w:val="00C95EE5"/>
    <w:rsid w:val="00C968F6"/>
    <w:rsid w:val="00CA1AA3"/>
    <w:rsid w:val="00CA3E5D"/>
    <w:rsid w:val="00CA6467"/>
    <w:rsid w:val="00CB28E3"/>
    <w:rsid w:val="00CB5E15"/>
    <w:rsid w:val="00CB63A1"/>
    <w:rsid w:val="00CC03DA"/>
    <w:rsid w:val="00CC0409"/>
    <w:rsid w:val="00CC0833"/>
    <w:rsid w:val="00CC0B4F"/>
    <w:rsid w:val="00CC126B"/>
    <w:rsid w:val="00CC2D30"/>
    <w:rsid w:val="00CC4323"/>
    <w:rsid w:val="00CC564E"/>
    <w:rsid w:val="00CC648E"/>
    <w:rsid w:val="00CC7AED"/>
    <w:rsid w:val="00CD1162"/>
    <w:rsid w:val="00CD1704"/>
    <w:rsid w:val="00CD30FC"/>
    <w:rsid w:val="00CD679F"/>
    <w:rsid w:val="00CD7705"/>
    <w:rsid w:val="00CE3B47"/>
    <w:rsid w:val="00CE4B69"/>
    <w:rsid w:val="00CE5F5E"/>
    <w:rsid w:val="00CE6AA8"/>
    <w:rsid w:val="00CE760C"/>
    <w:rsid w:val="00CE7ACF"/>
    <w:rsid w:val="00CF0650"/>
    <w:rsid w:val="00CF1D69"/>
    <w:rsid w:val="00D0127D"/>
    <w:rsid w:val="00D03862"/>
    <w:rsid w:val="00D043B0"/>
    <w:rsid w:val="00D0781B"/>
    <w:rsid w:val="00D11FD6"/>
    <w:rsid w:val="00D12CCB"/>
    <w:rsid w:val="00D1708D"/>
    <w:rsid w:val="00D1711E"/>
    <w:rsid w:val="00D1757D"/>
    <w:rsid w:val="00D25A1D"/>
    <w:rsid w:val="00D25D96"/>
    <w:rsid w:val="00D25F37"/>
    <w:rsid w:val="00D27165"/>
    <w:rsid w:val="00D305A2"/>
    <w:rsid w:val="00D346D4"/>
    <w:rsid w:val="00D366AC"/>
    <w:rsid w:val="00D413BB"/>
    <w:rsid w:val="00D43C63"/>
    <w:rsid w:val="00D55720"/>
    <w:rsid w:val="00D61A67"/>
    <w:rsid w:val="00D62832"/>
    <w:rsid w:val="00D629C5"/>
    <w:rsid w:val="00D635C0"/>
    <w:rsid w:val="00D6391F"/>
    <w:rsid w:val="00D6407C"/>
    <w:rsid w:val="00D7059C"/>
    <w:rsid w:val="00D73EDB"/>
    <w:rsid w:val="00D74309"/>
    <w:rsid w:val="00D74964"/>
    <w:rsid w:val="00D752BC"/>
    <w:rsid w:val="00D76743"/>
    <w:rsid w:val="00D76C10"/>
    <w:rsid w:val="00D814FB"/>
    <w:rsid w:val="00D81E36"/>
    <w:rsid w:val="00D83069"/>
    <w:rsid w:val="00D83757"/>
    <w:rsid w:val="00D83DC8"/>
    <w:rsid w:val="00D84137"/>
    <w:rsid w:val="00D852CD"/>
    <w:rsid w:val="00D86D44"/>
    <w:rsid w:val="00D87F4A"/>
    <w:rsid w:val="00D90428"/>
    <w:rsid w:val="00D948F4"/>
    <w:rsid w:val="00D9597C"/>
    <w:rsid w:val="00DA2CBA"/>
    <w:rsid w:val="00DA3172"/>
    <w:rsid w:val="00DA32ED"/>
    <w:rsid w:val="00DA4FC9"/>
    <w:rsid w:val="00DA6269"/>
    <w:rsid w:val="00DB3090"/>
    <w:rsid w:val="00DB3448"/>
    <w:rsid w:val="00DB4702"/>
    <w:rsid w:val="00DC0F29"/>
    <w:rsid w:val="00DC3BA2"/>
    <w:rsid w:val="00DD65DD"/>
    <w:rsid w:val="00DD7200"/>
    <w:rsid w:val="00DE098F"/>
    <w:rsid w:val="00DE3CB6"/>
    <w:rsid w:val="00DE7BCA"/>
    <w:rsid w:val="00DF12B6"/>
    <w:rsid w:val="00DF133E"/>
    <w:rsid w:val="00DF47F8"/>
    <w:rsid w:val="00DF72DD"/>
    <w:rsid w:val="00E01B2A"/>
    <w:rsid w:val="00E01EBC"/>
    <w:rsid w:val="00E01FD0"/>
    <w:rsid w:val="00E03CCB"/>
    <w:rsid w:val="00E0623F"/>
    <w:rsid w:val="00E07CDA"/>
    <w:rsid w:val="00E1028C"/>
    <w:rsid w:val="00E12911"/>
    <w:rsid w:val="00E14080"/>
    <w:rsid w:val="00E168C2"/>
    <w:rsid w:val="00E17004"/>
    <w:rsid w:val="00E22E39"/>
    <w:rsid w:val="00E23ACF"/>
    <w:rsid w:val="00E27E5F"/>
    <w:rsid w:val="00E306F9"/>
    <w:rsid w:val="00E34B48"/>
    <w:rsid w:val="00E37544"/>
    <w:rsid w:val="00E37EDF"/>
    <w:rsid w:val="00E40A34"/>
    <w:rsid w:val="00E4481C"/>
    <w:rsid w:val="00E525C7"/>
    <w:rsid w:val="00E54334"/>
    <w:rsid w:val="00E5529E"/>
    <w:rsid w:val="00E57A07"/>
    <w:rsid w:val="00E60DC7"/>
    <w:rsid w:val="00E63886"/>
    <w:rsid w:val="00E63A87"/>
    <w:rsid w:val="00E7205E"/>
    <w:rsid w:val="00E73619"/>
    <w:rsid w:val="00E7696C"/>
    <w:rsid w:val="00E77EA2"/>
    <w:rsid w:val="00E823E0"/>
    <w:rsid w:val="00E8363C"/>
    <w:rsid w:val="00E85997"/>
    <w:rsid w:val="00E90A12"/>
    <w:rsid w:val="00E92528"/>
    <w:rsid w:val="00E96064"/>
    <w:rsid w:val="00EA2D3D"/>
    <w:rsid w:val="00EA48A6"/>
    <w:rsid w:val="00EA700A"/>
    <w:rsid w:val="00EB1C44"/>
    <w:rsid w:val="00EB2723"/>
    <w:rsid w:val="00EB447A"/>
    <w:rsid w:val="00EC0393"/>
    <w:rsid w:val="00EC1031"/>
    <w:rsid w:val="00EC23E4"/>
    <w:rsid w:val="00EC3618"/>
    <w:rsid w:val="00EC3A0F"/>
    <w:rsid w:val="00EC5462"/>
    <w:rsid w:val="00EC6640"/>
    <w:rsid w:val="00EC69CC"/>
    <w:rsid w:val="00ED1511"/>
    <w:rsid w:val="00ED31D8"/>
    <w:rsid w:val="00ED37B6"/>
    <w:rsid w:val="00ED38A0"/>
    <w:rsid w:val="00ED5820"/>
    <w:rsid w:val="00EE0F47"/>
    <w:rsid w:val="00EE30E1"/>
    <w:rsid w:val="00EE4083"/>
    <w:rsid w:val="00EE557D"/>
    <w:rsid w:val="00EE5F42"/>
    <w:rsid w:val="00EE60C2"/>
    <w:rsid w:val="00EE7613"/>
    <w:rsid w:val="00EF0CD6"/>
    <w:rsid w:val="00EF1E49"/>
    <w:rsid w:val="00EF450F"/>
    <w:rsid w:val="00EF4F14"/>
    <w:rsid w:val="00F01D07"/>
    <w:rsid w:val="00F03034"/>
    <w:rsid w:val="00F069DE"/>
    <w:rsid w:val="00F06ED5"/>
    <w:rsid w:val="00F07F5C"/>
    <w:rsid w:val="00F10302"/>
    <w:rsid w:val="00F16588"/>
    <w:rsid w:val="00F203B7"/>
    <w:rsid w:val="00F21A90"/>
    <w:rsid w:val="00F23968"/>
    <w:rsid w:val="00F23ABC"/>
    <w:rsid w:val="00F26120"/>
    <w:rsid w:val="00F26C75"/>
    <w:rsid w:val="00F2775D"/>
    <w:rsid w:val="00F3030E"/>
    <w:rsid w:val="00F308D5"/>
    <w:rsid w:val="00F32BA0"/>
    <w:rsid w:val="00F33365"/>
    <w:rsid w:val="00F342A5"/>
    <w:rsid w:val="00F34979"/>
    <w:rsid w:val="00F35B2E"/>
    <w:rsid w:val="00F37AF4"/>
    <w:rsid w:val="00F37F24"/>
    <w:rsid w:val="00F40BB2"/>
    <w:rsid w:val="00F46D25"/>
    <w:rsid w:val="00F52E1D"/>
    <w:rsid w:val="00F57457"/>
    <w:rsid w:val="00F62974"/>
    <w:rsid w:val="00F634D9"/>
    <w:rsid w:val="00F65958"/>
    <w:rsid w:val="00F65B65"/>
    <w:rsid w:val="00F65C77"/>
    <w:rsid w:val="00F678FF"/>
    <w:rsid w:val="00F67ABA"/>
    <w:rsid w:val="00F72877"/>
    <w:rsid w:val="00F760DE"/>
    <w:rsid w:val="00F76C3F"/>
    <w:rsid w:val="00F832B9"/>
    <w:rsid w:val="00F8433D"/>
    <w:rsid w:val="00F8527E"/>
    <w:rsid w:val="00F9001C"/>
    <w:rsid w:val="00F95A23"/>
    <w:rsid w:val="00F95ECC"/>
    <w:rsid w:val="00FA2AAC"/>
    <w:rsid w:val="00FA5AD9"/>
    <w:rsid w:val="00FA5E56"/>
    <w:rsid w:val="00FA5FD1"/>
    <w:rsid w:val="00FA643F"/>
    <w:rsid w:val="00FB0067"/>
    <w:rsid w:val="00FB33C6"/>
    <w:rsid w:val="00FB358C"/>
    <w:rsid w:val="00FB45B8"/>
    <w:rsid w:val="00FB5ADE"/>
    <w:rsid w:val="00FB699E"/>
    <w:rsid w:val="00FB7D60"/>
    <w:rsid w:val="00FC0753"/>
    <w:rsid w:val="00FC12BA"/>
    <w:rsid w:val="00FC1819"/>
    <w:rsid w:val="00FC252A"/>
    <w:rsid w:val="00FC318D"/>
    <w:rsid w:val="00FC506D"/>
    <w:rsid w:val="00FC5B3D"/>
    <w:rsid w:val="00FD0B14"/>
    <w:rsid w:val="00FD1C76"/>
    <w:rsid w:val="00FD4E96"/>
    <w:rsid w:val="00FD566C"/>
    <w:rsid w:val="00FD5A59"/>
    <w:rsid w:val="00FD6907"/>
    <w:rsid w:val="00FD784C"/>
    <w:rsid w:val="00FD7F02"/>
    <w:rsid w:val="00FE1876"/>
    <w:rsid w:val="00FE1DD0"/>
    <w:rsid w:val="00FE2D66"/>
    <w:rsid w:val="00FE3D4C"/>
    <w:rsid w:val="00FF2C2A"/>
    <w:rsid w:val="00FF394C"/>
    <w:rsid w:val="00FF4809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84CC"/>
  <w15:chartTrackingRefBased/>
  <w15:docId w15:val="{F0F9522E-9CE4-4159-90A3-81E9584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037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A6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6269"/>
  </w:style>
  <w:style w:type="paragraph" w:styleId="Kjene">
    <w:name w:val="footer"/>
    <w:basedOn w:val="Parasts"/>
    <w:link w:val="KjeneRakstz"/>
    <w:uiPriority w:val="99"/>
    <w:unhideWhenUsed/>
    <w:rsid w:val="00DA62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6269"/>
  </w:style>
  <w:style w:type="character" w:customStyle="1" w:styleId="Virsraksts1Rakstz">
    <w:name w:val="Virsraksts 1 Rakstz."/>
    <w:basedOn w:val="Noklusjumarindkopasfonts"/>
    <w:link w:val="Virsraksts1"/>
    <w:uiPriority w:val="9"/>
    <w:rsid w:val="000378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atabula">
    <w:name w:val="Table Grid"/>
    <w:basedOn w:val="Parastatabula"/>
    <w:uiPriority w:val="39"/>
    <w:rsid w:val="00F2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E5529E"/>
    <w:pPr>
      <w:ind w:left="720"/>
      <w:contextualSpacing/>
    </w:pPr>
  </w:style>
  <w:style w:type="table" w:styleId="Vienkratabula5">
    <w:name w:val="Plain Table 5"/>
    <w:basedOn w:val="Parastatabula"/>
    <w:uiPriority w:val="45"/>
    <w:rsid w:val="00F8433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360AB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60AB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60AB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60AB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60ABA"/>
    <w:rPr>
      <w:b/>
      <w:bCs/>
      <w:sz w:val="20"/>
      <w:szCs w:val="20"/>
    </w:rPr>
  </w:style>
  <w:style w:type="character" w:styleId="Vietturateksts">
    <w:name w:val="Placeholder Text"/>
    <w:basedOn w:val="Noklusjumarindkopasfonts"/>
    <w:uiPriority w:val="99"/>
    <w:semiHidden/>
    <w:rsid w:val="00034398"/>
    <w:rPr>
      <w:color w:val="808080"/>
    </w:rPr>
  </w:style>
  <w:style w:type="paragraph" w:styleId="Parakstszemobjekta">
    <w:name w:val="caption"/>
    <w:basedOn w:val="Parasts"/>
    <w:next w:val="Parasts"/>
    <w:uiPriority w:val="35"/>
    <w:unhideWhenUsed/>
    <w:qFormat/>
    <w:rsid w:val="000D0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12A3"/>
    <w:rPr>
      <w:rFonts w:ascii="Segoe UI" w:hAnsi="Segoe UI" w:cs="Segoe UI"/>
      <w:sz w:val="18"/>
      <w:szCs w:val="18"/>
    </w:rPr>
  </w:style>
  <w:style w:type="table" w:styleId="Vienkratabula1">
    <w:name w:val="Plain Table 1"/>
    <w:basedOn w:val="Parastatabula"/>
    <w:uiPriority w:val="41"/>
    <w:rsid w:val="00DE09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1gaia">
    <w:name w:val="Grid Table 1 Light"/>
    <w:basedOn w:val="Parastatabula"/>
    <w:uiPriority w:val="46"/>
    <w:rsid w:val="001B4A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8353-2566-4D5A-B68D-2B5FA12E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7268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Zīlīte</dc:creator>
  <cp:keywords/>
  <dc:description/>
  <cp:lastModifiedBy>Maruta Avo</cp:lastModifiedBy>
  <cp:revision>18</cp:revision>
  <cp:lastPrinted>2022-04-29T03:12:00Z</cp:lastPrinted>
  <dcterms:created xsi:type="dcterms:W3CDTF">2022-04-27T12:17:00Z</dcterms:created>
  <dcterms:modified xsi:type="dcterms:W3CDTF">2022-04-29T03:12:00Z</dcterms:modified>
</cp:coreProperties>
</file>