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8" w:rsidRDefault="00D00D28" w:rsidP="00D00D28">
      <w:pPr>
        <w:spacing w:after="60"/>
        <w:ind w:left="425" w:hanging="425"/>
        <w:jc w:val="center"/>
        <w:rPr>
          <w:b/>
          <w:sz w:val="28"/>
        </w:rPr>
      </w:pPr>
      <w:r w:rsidRPr="00D00D28">
        <w:rPr>
          <w:b/>
          <w:sz w:val="28"/>
        </w:rPr>
        <w:t>Valsts matemātikas olimpiādes 1</w:t>
      </w:r>
      <w:r w:rsidR="00CE6CC8">
        <w:rPr>
          <w:b/>
          <w:sz w:val="28"/>
        </w:rPr>
        <w:t>. posma uzdevumi</w:t>
      </w:r>
    </w:p>
    <w:p w:rsidR="00CE6CC8" w:rsidRPr="00D00D28" w:rsidRDefault="00CE6CC8" w:rsidP="00D00D28">
      <w:pPr>
        <w:spacing w:after="60"/>
        <w:ind w:left="425" w:hanging="425"/>
        <w:jc w:val="center"/>
        <w:rPr>
          <w:b/>
          <w:sz w:val="28"/>
        </w:rPr>
      </w:pPr>
    </w:p>
    <w:p w:rsidR="00594FC7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5. klase</w:t>
      </w:r>
    </w:p>
    <w:p w:rsidR="008809DA" w:rsidRPr="00A61DC6" w:rsidRDefault="00A61DC6" w:rsidP="00D459E8">
      <w:pPr>
        <w:spacing w:before="120" w:after="0"/>
        <w:ind w:left="425" w:hanging="425"/>
        <w:jc w:val="both"/>
      </w:pPr>
      <w:r w:rsidRPr="00823029">
        <w:rPr>
          <w:b/>
        </w:rPr>
        <w:t xml:space="preserve">5.1. </w:t>
      </w:r>
      <w:r w:rsidR="008809DA" w:rsidRPr="00823029">
        <w:t>Atrast</w:t>
      </w:r>
      <w:r w:rsidR="008809DA" w:rsidRPr="00A61DC6">
        <w:t xml:space="preserve"> naturālu skaitli, kura ciparu summa dalās ar 27, bet pats ar 27 nedalās.</w:t>
      </w:r>
    </w:p>
    <w:p w:rsidR="00F212FD" w:rsidRDefault="00A61DC6" w:rsidP="00D459E8">
      <w:pPr>
        <w:spacing w:before="120" w:after="0"/>
        <w:ind w:left="425" w:hanging="425"/>
        <w:jc w:val="both"/>
        <w:rPr>
          <w:b/>
        </w:rPr>
      </w:pPr>
      <w:r>
        <w:rPr>
          <w:b/>
        </w:rPr>
        <w:t xml:space="preserve">5.2. </w:t>
      </w:r>
      <w:r w:rsidR="00F212FD" w:rsidRPr="00F212FD">
        <w:t>Parādi vienu piemēru, kā rūtiņu burtnīcas lapā nokrāsot dažas rūtiņas melnā krāsā tā, lai katrai melnai rūtiņai būtu vism</w:t>
      </w:r>
      <w:r w:rsidR="00F212FD">
        <w:t>az četras melnas blakus rūtiņas!</w:t>
      </w:r>
      <w:r w:rsidR="006B7A30">
        <w:t xml:space="preserve"> Divas rūtiņas sauksim</w:t>
      </w:r>
      <w:r w:rsidR="00F212FD" w:rsidRPr="00F212FD">
        <w:t xml:space="preserve"> par blakus rūtiņām, ja tām ir kopīga mala vai kopīga virsotne.</w:t>
      </w:r>
    </w:p>
    <w:p w:rsidR="00ED082F" w:rsidRDefault="00A61DC6" w:rsidP="00D459E8">
      <w:pPr>
        <w:spacing w:before="120" w:after="0"/>
        <w:ind w:left="425" w:hanging="425"/>
        <w:jc w:val="both"/>
      </w:pPr>
      <w:r w:rsidRPr="00131E81">
        <w:rPr>
          <w:b/>
        </w:rPr>
        <w:t xml:space="preserve">5.3. </w:t>
      </w:r>
      <w:r w:rsidR="00ED082F" w:rsidRPr="00A61DC6">
        <w:t xml:space="preserve">Zināms, ka katrs </w:t>
      </w:r>
      <w:r w:rsidR="00ED082F">
        <w:t xml:space="preserve">klases </w:t>
      </w:r>
      <w:r w:rsidR="00ED082F" w:rsidRPr="00A61DC6">
        <w:t>skolēns nodarbojas ar</w:t>
      </w:r>
      <w:r w:rsidR="00ED082F">
        <w:t xml:space="preserve"> vismaz vienu no trim aktivitātēm: dejo tautas dejas, dzied korī vai sporto. </w:t>
      </w:r>
      <w:r w:rsidR="00440261" w:rsidRPr="00A61DC6">
        <w:t>Ir tikai viens skolēns, kas</w:t>
      </w:r>
      <w:r w:rsidR="00440261">
        <w:t xml:space="preserve"> gan dejo, gan dzied, gan sporto. </w:t>
      </w:r>
      <w:r w:rsidR="00ED082F">
        <w:t>No visiem klases skolēniem 12 dejo tautas dejas, 11 skolēni dzied korī, 15 skolēni sporto</w:t>
      </w:r>
      <w:r w:rsidR="00ED082F" w:rsidRPr="00A61DC6">
        <w:t>. Ir 3 skolēni, kas gan dejo, gan dzied. Ir 4</w:t>
      </w:r>
      <w:bookmarkStart w:id="0" w:name="_GoBack"/>
      <w:bookmarkEnd w:id="0"/>
      <w:r w:rsidR="00ED082F" w:rsidRPr="00A61DC6">
        <w:t xml:space="preserve"> </w:t>
      </w:r>
      <w:r w:rsidR="00ED082F">
        <w:t>skolēni, kas gan dzied, gan sporto</w:t>
      </w:r>
      <w:r w:rsidR="00ED082F" w:rsidRPr="00A61DC6">
        <w:t>. Ir 5</w:t>
      </w:r>
      <w:r w:rsidR="00ED082F">
        <w:t xml:space="preserve"> skolēni, kas gan dejo, gan sporto</w:t>
      </w:r>
      <w:r w:rsidR="00ED082F" w:rsidRPr="00A61DC6">
        <w:t xml:space="preserve">. </w:t>
      </w:r>
      <w:r w:rsidR="00ED082F">
        <w:t>Cik skolēnu ir klasē?</w:t>
      </w:r>
    </w:p>
    <w:p w:rsidR="00CE6CC8" w:rsidRPr="00A61DC6" w:rsidRDefault="00CE6CC8" w:rsidP="00D459E8">
      <w:pPr>
        <w:spacing w:before="120" w:after="0"/>
        <w:ind w:left="425" w:hanging="425"/>
        <w:jc w:val="both"/>
      </w:pPr>
    </w:p>
    <w:p w:rsidR="00A61DC6" w:rsidRDefault="00A61DC6" w:rsidP="00B55342">
      <w:pPr>
        <w:spacing w:after="0"/>
        <w:ind w:left="426" w:hanging="426"/>
        <w:jc w:val="both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6. klase</w:t>
      </w:r>
    </w:p>
    <w:p w:rsidR="00F07D65" w:rsidRPr="00A61DC6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6.1. </w:t>
      </w:r>
      <w:r w:rsidR="00F212FD" w:rsidRPr="00F212FD">
        <w:t>Uzzīmē divpadsmitstūri, kura visas malas novietotas uz 6 taisnēm!</w:t>
      </w:r>
      <w:r w:rsidR="00F212FD">
        <w:rPr>
          <w:b/>
        </w:rPr>
        <w:t xml:space="preserve"> </w:t>
      </w:r>
      <w:r w:rsidR="00F212FD">
        <w:t xml:space="preserve">Piemēram, </w:t>
      </w:r>
      <w:r w:rsidR="006653A3">
        <w:fldChar w:fldCharType="begin"/>
      </w:r>
      <w:r w:rsidR="006653A3">
        <w:instrText xml:space="preserve"> REF _Ref468051138 </w:instrText>
      </w:r>
      <w:r w:rsidR="006653A3">
        <w:fldChar w:fldCharType="separate"/>
      </w:r>
      <w:r w:rsidR="003024C4">
        <w:rPr>
          <w:noProof/>
        </w:rPr>
        <w:t>1</w:t>
      </w:r>
      <w:r w:rsidR="003024C4">
        <w:t>. att.</w:t>
      </w:r>
      <w:r w:rsidR="006653A3">
        <w:fldChar w:fldCharType="end"/>
      </w:r>
      <w:r w:rsidR="00ED082F">
        <w:t xml:space="preserve"> dotajam </w:t>
      </w:r>
      <w:r w:rsidR="00F212FD">
        <w:t>s</w:t>
      </w:r>
      <w:r w:rsidR="00F07D65" w:rsidRPr="00A61DC6">
        <w:t>e</w:t>
      </w:r>
      <w:r w:rsidR="00ED082F">
        <w:t xml:space="preserve">šstūrim </w:t>
      </w:r>
      <w:r w:rsidR="00F212FD">
        <w:t xml:space="preserve">visas 6 malas </w:t>
      </w:r>
      <w:r w:rsidR="00ED082F">
        <w:t xml:space="preserve">ir </w:t>
      </w:r>
      <w:r w:rsidR="00F212FD">
        <w:t>no</w:t>
      </w:r>
      <w:r w:rsidR="00ED082F">
        <w:t>vietotas uz 5</w:t>
      </w:r>
      <w:r w:rsidR="00F07D65" w:rsidRPr="00A61DC6">
        <w:t xml:space="preserve"> taisnēm.</w:t>
      </w:r>
      <w:r w:rsidR="00ED082F">
        <w:t xml:space="preserve"> Ievēro, ka no katras </w:t>
      </w:r>
      <w:proofErr w:type="spellStart"/>
      <w:r w:rsidR="003D6693">
        <w:t>divpadsmitstūra</w:t>
      </w:r>
      <w:proofErr w:type="spellEnd"/>
      <w:r w:rsidR="00ED082F">
        <w:t xml:space="preserve"> virsotnes drīkst </w:t>
      </w:r>
      <w:r w:rsidR="00ED082F" w:rsidRPr="00ED082F">
        <w:rPr>
          <w:i/>
        </w:rPr>
        <w:t>iziet</w:t>
      </w:r>
      <w:r w:rsidR="00ED082F">
        <w:t xml:space="preserve"> tieši divas malas!</w:t>
      </w:r>
    </w:p>
    <w:p w:rsidR="0067538E" w:rsidRDefault="00A55A01" w:rsidP="00B55342">
      <w:pPr>
        <w:keepNext/>
        <w:spacing w:after="0"/>
        <w:ind w:left="426" w:hanging="426"/>
        <w:jc w:val="center"/>
      </w:pPr>
      <w:r w:rsidRPr="00A55A01">
        <w:rPr>
          <w:noProof/>
          <w:lang w:eastAsia="lv-LV"/>
        </w:rPr>
        <w:drawing>
          <wp:inline distT="0" distB="0" distL="0" distR="0" wp14:anchorId="44F6457E" wp14:editId="36D4C38C">
            <wp:extent cx="1790700" cy="957816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163" cy="9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468051138"/>
    <w:p w:rsidR="00F07D65" w:rsidRPr="00A61DC6" w:rsidRDefault="0067538E" w:rsidP="00B55342">
      <w:pPr>
        <w:pStyle w:val="Parakstszemobjekta"/>
        <w:ind w:left="426" w:hanging="426"/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Ilustrācija \* ARABIC </w:instrText>
      </w:r>
      <w:r>
        <w:rPr>
          <w:noProof/>
        </w:rPr>
        <w:fldChar w:fldCharType="separate"/>
      </w:r>
      <w:r w:rsidR="003024C4">
        <w:rPr>
          <w:noProof/>
        </w:rPr>
        <w:t>1</w:t>
      </w:r>
      <w:r>
        <w:rPr>
          <w:noProof/>
        </w:rPr>
        <w:fldChar w:fldCharType="end"/>
      </w:r>
      <w:r>
        <w:t>. att.</w:t>
      </w:r>
      <w:bookmarkEnd w:id="1"/>
    </w:p>
    <w:p w:rsidR="00F07D65" w:rsidRPr="00A61DC6" w:rsidRDefault="00A61DC6" w:rsidP="00D459E8">
      <w:pPr>
        <w:spacing w:before="120" w:after="0"/>
        <w:ind w:left="425" w:hanging="425"/>
        <w:jc w:val="both"/>
      </w:pPr>
      <w:r w:rsidRPr="00E86B98">
        <w:rPr>
          <w:b/>
        </w:rPr>
        <w:t xml:space="preserve">6.2. </w:t>
      </w:r>
      <w:r w:rsidR="00454D93">
        <w:t>Sniedzei ir 5</w:t>
      </w:r>
      <w:r w:rsidR="00F07D65" w:rsidRPr="00E86B98">
        <w:t>4</w:t>
      </w:r>
      <w:r w:rsidR="00454D93">
        <w:t xml:space="preserve"> piparkūkas un 10 dāvanu maisiņi. Vai viņa</w:t>
      </w:r>
      <w:r w:rsidR="00F07D65" w:rsidRPr="00A61DC6">
        <w:t xml:space="preserve"> var </w:t>
      </w:r>
      <w:r w:rsidR="00454D93">
        <w:t xml:space="preserve">salikt piparkūkas šajos maisiņos </w:t>
      </w:r>
      <w:r w:rsidR="00F07D65" w:rsidRPr="00A61DC6">
        <w:t xml:space="preserve">tā, lai katrā </w:t>
      </w:r>
      <w:r w:rsidR="00454D93">
        <w:t>maisiņā</w:t>
      </w:r>
      <w:r w:rsidR="00F07D65" w:rsidRPr="00A61DC6">
        <w:t xml:space="preserve"> būtu vismaz vien</w:t>
      </w:r>
      <w:r w:rsidR="00454D93">
        <w:t>a piparkūka un nekādos divos maisiņos nebūtu vienāds piparkūku skaits</w:t>
      </w:r>
      <w:r w:rsidR="00F07D65" w:rsidRPr="00A61DC6">
        <w:t>?</w:t>
      </w:r>
    </w:p>
    <w:p w:rsidR="009F24FB" w:rsidRPr="00A61DC6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6.3. </w:t>
      </w:r>
      <w:r w:rsidR="009F24FB" w:rsidRPr="00A61DC6">
        <w:t xml:space="preserve">Vai naturāla skaitļa </w:t>
      </w:r>
      <w:r w:rsidR="004E4E66" w:rsidRPr="00A61DC6">
        <w:t xml:space="preserve">ciparu </w:t>
      </w:r>
      <w:r w:rsidR="009F24FB" w:rsidRPr="00A61DC6">
        <w:t>reizinājums var būt 6930?</w:t>
      </w:r>
    </w:p>
    <w:p w:rsidR="008B166A" w:rsidRDefault="008B166A" w:rsidP="00B55342">
      <w:pPr>
        <w:spacing w:after="0"/>
        <w:ind w:left="426" w:hanging="426"/>
        <w:jc w:val="both"/>
      </w:pPr>
    </w:p>
    <w:p w:rsidR="00CE6CC8" w:rsidRPr="00A61DC6" w:rsidRDefault="00CE6CC8" w:rsidP="00B55342">
      <w:pPr>
        <w:spacing w:after="0"/>
        <w:ind w:left="426" w:hanging="426"/>
        <w:jc w:val="both"/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7. klase</w:t>
      </w:r>
    </w:p>
    <w:p w:rsidR="007264D1" w:rsidRPr="00A61DC6" w:rsidRDefault="001C6A15" w:rsidP="00D459E8">
      <w:pPr>
        <w:spacing w:before="120" w:after="0"/>
        <w:ind w:left="425" w:hanging="425"/>
        <w:jc w:val="both"/>
      </w:pPr>
      <w:r>
        <w:rPr>
          <w:b/>
        </w:rPr>
        <w:t>7.1.</w:t>
      </w:r>
      <w:r w:rsidR="007264D1" w:rsidRPr="00A61DC6">
        <w:t xml:space="preserve"> Skaitļa </w:t>
      </w:r>
      <m:oMath>
        <m:r>
          <w:rPr>
            <w:rFonts w:ascii="Cambria Math" w:hAnsi="Cambria Math"/>
          </w:rPr>
          <m:t xml:space="preserve">n </m:t>
        </m:r>
      </m:oMath>
      <w:r w:rsidR="007264D1" w:rsidRPr="00A61DC6">
        <w:t>pierakstā izmantoti tikai cipari 1 un 2. Vieninieku ir 7 reizes vair</w:t>
      </w:r>
      <w:r w:rsidR="00284514">
        <w:t xml:space="preserve">āk nekā divnieku. Pierādīt, ka </w:t>
      </w:r>
      <m:oMath>
        <m:r>
          <w:rPr>
            <w:rFonts w:ascii="Cambria Math" w:hAnsi="Cambria Math"/>
          </w:rPr>
          <m:t>n+2017</m:t>
        </m:r>
      </m:oMath>
      <w:r w:rsidR="007264D1" w:rsidRPr="00A61DC6">
        <w:t xml:space="preserve"> nedalās ar 3.</w:t>
      </w:r>
    </w:p>
    <w:p w:rsidR="00C372F8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7.2. </w:t>
      </w:r>
      <w:r w:rsidR="00F07D65" w:rsidRPr="00A61DC6">
        <w:t xml:space="preserve">Ekskursijā piedalījās 15 skolēni. Visiem kopā </w:t>
      </w:r>
      <w:r w:rsidR="00C372F8">
        <w:t>līdzi bija ne mazāk kā 122 eiro</w:t>
      </w:r>
      <w:r w:rsidR="00F07D65" w:rsidRPr="00A61DC6">
        <w:t xml:space="preserve">. </w:t>
      </w:r>
      <w:r w:rsidR="00C372F8">
        <w:t>Turklāt katram skolēnam bija vesels skaits eiro. Pierādīt, ka vismaz vienam skolēnam līdzi bija ne mazāk kā 9 eiro!</w:t>
      </w:r>
    </w:p>
    <w:p w:rsidR="005F651A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7.3. </w:t>
      </w:r>
      <w:r w:rsidR="00C3541D" w:rsidRPr="00A61DC6">
        <w:t xml:space="preserve">Vai var uzzīmēt sešas taisnes tā, lai tām būtu tieši </w:t>
      </w:r>
      <w:r w:rsidR="00C3541D" w:rsidRPr="003F64D9">
        <w:rPr>
          <w:b/>
        </w:rPr>
        <w:t>a)</w:t>
      </w:r>
      <w:r w:rsidR="00C3541D" w:rsidRPr="00A61DC6">
        <w:t xml:space="preserve"> 6 krustpunkti, </w:t>
      </w:r>
      <w:r w:rsidR="00C3541D" w:rsidRPr="003F64D9">
        <w:rPr>
          <w:b/>
        </w:rPr>
        <w:t>b)</w:t>
      </w:r>
      <w:r w:rsidR="00C3541D" w:rsidRPr="00A61DC6">
        <w:t xml:space="preserve"> 16 krustpunkti?</w:t>
      </w:r>
    </w:p>
    <w:p w:rsidR="008B166A" w:rsidRDefault="008B166A" w:rsidP="00B55342">
      <w:pPr>
        <w:spacing w:after="0"/>
        <w:ind w:left="426" w:hanging="426"/>
        <w:jc w:val="center"/>
        <w:rPr>
          <w:b/>
        </w:rPr>
      </w:pPr>
    </w:p>
    <w:p w:rsidR="00CE6CC8" w:rsidRDefault="00CE6CC8" w:rsidP="00B55342">
      <w:pPr>
        <w:spacing w:after="0"/>
        <w:ind w:left="426" w:hanging="426"/>
        <w:jc w:val="center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8. klase</w:t>
      </w:r>
    </w:p>
    <w:p w:rsidR="008C0FE7" w:rsidRPr="00A61DC6" w:rsidRDefault="00A61DC6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8.1. </w:t>
      </w:r>
      <w:r w:rsidR="00A54F0F">
        <w:t>Atrast mazāko naturālo</w:t>
      </w:r>
      <w:r w:rsidR="008C0FE7" w:rsidRPr="00A61DC6">
        <w:t xml:space="preserve"> skaitli, kura ciparu reizinājums ir 210 un kas dalās ar 9.</w:t>
      </w:r>
    </w:p>
    <w:p w:rsidR="00F07D65" w:rsidRPr="00A61DC6" w:rsidRDefault="00A61DC6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8.2. </w:t>
      </w:r>
      <w:r w:rsidR="00F07D65" w:rsidRPr="00A61DC6">
        <w:t xml:space="preserve">Ekskursijā piedalījās 15 skolēni. Visiem kopā </w:t>
      </w:r>
      <w:r w:rsidR="00A217EC">
        <w:t>līdzi bija ne mazāk kā 122 eiro</w:t>
      </w:r>
      <w:r w:rsidR="00F07D65" w:rsidRPr="00A61DC6">
        <w:t xml:space="preserve">. </w:t>
      </w:r>
      <w:r w:rsidR="00F07D65" w:rsidRPr="00F571A4">
        <w:t>Tur</w:t>
      </w:r>
      <w:r w:rsidR="00A217EC" w:rsidRPr="00F571A4">
        <w:t>klāt centu monētas bija tikai diviem</w:t>
      </w:r>
      <w:r w:rsidR="00F07D65" w:rsidRPr="00F571A4">
        <w:t xml:space="preserve"> skolēniem; visiem pārējiem bija tikai </w:t>
      </w:r>
      <w:r w:rsidR="00A217EC" w:rsidRPr="00F571A4">
        <w:t>eiro monētas vai papīra nauda</w:t>
      </w:r>
      <w:r w:rsidR="00F07D65" w:rsidRPr="00F571A4">
        <w:t>.</w:t>
      </w:r>
      <w:r w:rsidR="00A217EC">
        <w:t xml:space="preserve"> </w:t>
      </w:r>
      <w:r w:rsidR="00F07D65" w:rsidRPr="00A61DC6">
        <w:t>Pierādīt, ka vismaz vienam skolēna</w:t>
      </w:r>
      <w:r w:rsidR="00A217EC">
        <w:t>m līdzi bija ne mazāk kā 9 eiro</w:t>
      </w:r>
      <w:r w:rsidR="00F07D65" w:rsidRPr="00A61DC6">
        <w:t>.</w:t>
      </w:r>
    </w:p>
    <w:p w:rsidR="008C36E2" w:rsidRDefault="00A61DC6" w:rsidP="00D459E8">
      <w:pPr>
        <w:spacing w:before="120" w:after="0"/>
        <w:ind w:left="425" w:hanging="425"/>
        <w:jc w:val="both"/>
      </w:pPr>
      <w:r w:rsidRPr="00D65FE3">
        <w:rPr>
          <w:b/>
        </w:rPr>
        <w:t xml:space="preserve">8.3. </w:t>
      </w:r>
      <w:r w:rsidR="008C36E2" w:rsidRPr="00D65FE3">
        <w:t xml:space="preserve">Trijstūrī </w:t>
      </w:r>
      <m:oMath>
        <m:r>
          <w:rPr>
            <w:rFonts w:ascii="Cambria Math" w:hAnsi="Cambria Math"/>
          </w:rPr>
          <m:t>ABC</m:t>
        </m:r>
      </m:oMath>
      <w:r w:rsidR="008C36E2" w:rsidRPr="00D65FE3">
        <w:t xml:space="preserve"> no</w:t>
      </w:r>
      <w:r w:rsidR="008C36E2">
        <w:t xml:space="preserve"> virsotnēm novilkti nogriežņi </w:t>
      </w:r>
      <m:oMath>
        <m:r>
          <w:rPr>
            <w:rFonts w:ascii="Cambria Math" w:hAnsi="Cambria Math"/>
          </w:rPr>
          <m:t>AM</m:t>
        </m:r>
      </m:oMath>
      <w:r w:rsidR="008C36E2">
        <w:t xml:space="preserve">, </w:t>
      </w:r>
      <m:oMath>
        <m:r>
          <w:rPr>
            <w:rFonts w:ascii="Cambria Math" w:hAnsi="Cambria Math"/>
          </w:rPr>
          <m:t>BN</m:t>
        </m:r>
      </m:oMath>
      <w:r w:rsidR="008C36E2">
        <w:t xml:space="preserve"> un </w:t>
      </w:r>
      <m:oMath>
        <m:r>
          <w:rPr>
            <w:rFonts w:ascii="Cambria Math" w:hAnsi="Cambria Math"/>
          </w:rPr>
          <m:t>CK</m:t>
        </m:r>
      </m:oMath>
      <w:r w:rsidR="008C36E2">
        <w:t xml:space="preserve">, kas krustojas vienā punktā </w:t>
      </w:r>
      <m:oMath>
        <m:r>
          <w:rPr>
            <w:rFonts w:ascii="Cambria Math" w:hAnsi="Cambria Math"/>
          </w:rPr>
          <m:t>O</m:t>
        </m:r>
      </m:oMath>
      <w:r w:rsidR="008C36E2">
        <w:t xml:space="preserve">. Punkti </w:t>
      </w:r>
      <m:oMath>
        <m:r>
          <w:rPr>
            <w:rFonts w:ascii="Cambria Math" w:hAnsi="Cambria Math"/>
          </w:rPr>
          <m:t>K</m:t>
        </m:r>
      </m:oMath>
      <w:r w:rsidR="008C36E2">
        <w:t xml:space="preserve">, </w:t>
      </w:r>
      <m:oMath>
        <m:r>
          <w:rPr>
            <w:rFonts w:ascii="Cambria Math" w:hAnsi="Cambria Math"/>
          </w:rPr>
          <m:t>M</m:t>
        </m:r>
      </m:oMath>
      <w:r w:rsidR="008C36E2">
        <w:t xml:space="preserve">, </w:t>
      </w:r>
      <m:oMath>
        <m:r>
          <w:rPr>
            <w:rFonts w:ascii="Cambria Math" w:hAnsi="Cambria Math"/>
          </w:rPr>
          <m:t xml:space="preserve">N </m:t>
        </m:r>
      </m:oMath>
      <w:r w:rsidR="008C36E2">
        <w:t>atrodas</w:t>
      </w:r>
      <w:r w:rsidR="00D449F5">
        <w:t xml:space="preserve"> attiecīgi</w:t>
      </w:r>
      <w:r w:rsidR="008C36E2">
        <w:t xml:space="preserve"> uz trijstūra malām</w:t>
      </w:r>
      <w:r w:rsidR="00D449F5">
        <w:t xml:space="preserve"> </w:t>
      </w:r>
      <m:oMath>
        <m:r>
          <w:rPr>
            <w:rFonts w:ascii="Cambria Math" w:hAnsi="Cambria Math"/>
          </w:rPr>
          <m:t>AB, BC, AC</m:t>
        </m:r>
      </m:oMath>
      <w:r w:rsidR="008C36E2">
        <w:t xml:space="preserve">. Pierādīt, ka </w:t>
      </w:r>
      <m:oMath>
        <m:r>
          <w:rPr>
            <w:rFonts w:ascii="Cambria Math" w:hAnsi="Cambria Math"/>
          </w:rPr>
          <m:t>AM+BN+CK&gt;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(AB+BC+CA)</m:t>
        </m:r>
      </m:oMath>
      <w:r w:rsidR="008C36E2">
        <w:rPr>
          <w:rFonts w:eastAsiaTheme="minorEastAsia"/>
        </w:rPr>
        <w:t>.</w:t>
      </w:r>
    </w:p>
    <w:p w:rsidR="00F07D65" w:rsidRDefault="00F07D65" w:rsidP="00B55342">
      <w:pPr>
        <w:spacing w:after="0"/>
        <w:ind w:left="426" w:hanging="426"/>
        <w:jc w:val="both"/>
        <w:rPr>
          <w:b/>
        </w:rPr>
      </w:pPr>
    </w:p>
    <w:p w:rsidR="00CE6CC8" w:rsidRPr="00A61DC6" w:rsidRDefault="00CE6CC8" w:rsidP="00B55342">
      <w:pPr>
        <w:spacing w:after="0"/>
        <w:ind w:left="426" w:hanging="426"/>
        <w:jc w:val="both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9. klase</w:t>
      </w:r>
    </w:p>
    <w:p w:rsidR="0049431A" w:rsidRPr="00A61DC6" w:rsidRDefault="00063B07" w:rsidP="00D459E8">
      <w:pPr>
        <w:spacing w:before="120" w:after="0"/>
        <w:ind w:left="425" w:hanging="425"/>
        <w:jc w:val="both"/>
        <w:rPr>
          <w:rFonts w:eastAsiaTheme="minorEastAsia"/>
        </w:rPr>
      </w:pPr>
      <w:r w:rsidRPr="00815375">
        <w:rPr>
          <w:b/>
        </w:rPr>
        <w:t>9.1.</w:t>
      </w:r>
      <w:r w:rsidR="00BF3EE9" w:rsidRPr="00815375">
        <w:rPr>
          <w:b/>
        </w:rPr>
        <w:t xml:space="preserve"> a)</w:t>
      </w:r>
      <w:r w:rsidR="00BF3EE9" w:rsidRPr="00815375">
        <w:t xml:space="preserve"> Vai noteikti visiem</w:t>
      </w:r>
      <w:r w:rsidR="00BF3EE9" w:rsidRPr="00A61DC6">
        <w:t xml:space="preserve"> reāliem skaitļiem </w:t>
      </w:r>
      <m:oMath>
        <m:r>
          <w:rPr>
            <w:rFonts w:ascii="Cambria Math" w:hAnsi="Cambria Math"/>
          </w:rPr>
          <m:t>x</m:t>
        </m:r>
      </m:oMath>
      <w:r w:rsidR="00BF3EE9" w:rsidRPr="00A61DC6">
        <w:t xml:space="preserve"> izpildās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-0,25x+0,005&gt;0</m:t>
        </m:r>
      </m:oMath>
      <w:r w:rsidR="00BF3EE9" w:rsidRPr="00A61DC6">
        <w:rPr>
          <w:rFonts w:eastAsiaTheme="minorEastAsia"/>
        </w:rPr>
        <w:t>?</w:t>
      </w:r>
    </w:p>
    <w:p w:rsidR="00BF3EE9" w:rsidRDefault="00BF3EE9" w:rsidP="00B55342">
      <w:pPr>
        <w:spacing w:after="0"/>
        <w:ind w:left="426"/>
        <w:jc w:val="both"/>
        <w:rPr>
          <w:rFonts w:eastAsiaTheme="minorEastAsia"/>
        </w:rPr>
      </w:pPr>
      <w:r w:rsidRPr="008F3E0F">
        <w:rPr>
          <w:b/>
        </w:rPr>
        <w:t>b)</w:t>
      </w:r>
      <w:r w:rsidRPr="00A61DC6">
        <w:t xml:space="preserve"> Vai noteikti visiem reāliem skaitļiem </w:t>
      </w:r>
      <m:oMath>
        <m:r>
          <w:rPr>
            <w:rFonts w:ascii="Cambria Math" w:hAnsi="Cambria Math"/>
          </w:rPr>
          <m:t>x</m:t>
        </m:r>
      </m:oMath>
      <w:r w:rsidRPr="00A61DC6">
        <w:t xml:space="preserve"> izpildās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+12x+5&gt;0</m:t>
        </m:r>
      </m:oMath>
      <w:r w:rsidRPr="00A61DC6">
        <w:rPr>
          <w:rFonts w:eastAsiaTheme="minorEastAsia"/>
        </w:rPr>
        <w:t>?</w:t>
      </w:r>
    </w:p>
    <w:p w:rsidR="001045DA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9.2. </w:t>
      </w:r>
      <w:r w:rsidR="001045DA" w:rsidRPr="00A61DC6">
        <w:t xml:space="preserve">Ar naturālu skaitli atļauts izdarīt </w:t>
      </w:r>
      <w:r w:rsidR="0027659B">
        <w:t>šādas operācijas</w:t>
      </w:r>
      <w:r w:rsidR="001045DA" w:rsidRPr="00A61DC6">
        <w:t>: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1) pieskaitīt tam 6;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2</w:t>
      </w:r>
      <w:r w:rsidR="001045DA" w:rsidRPr="00A61DC6">
        <w:t>) dalīt</w:t>
      </w:r>
      <w:r w:rsidR="00FF2B89">
        <w:t xml:space="preserve"> ar 2, ja tas ir pāra skaitlis</w:t>
      </w:r>
      <w:r>
        <w:t>;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3</w:t>
      </w:r>
      <w:r w:rsidR="00FF2B89">
        <w:t xml:space="preserve">) mainīt </w:t>
      </w:r>
      <w:r w:rsidR="001045DA" w:rsidRPr="00A61DC6">
        <w:t>vietām tā ciparus (skaitļa priekšā nedrīkst nonākt nulle).</w:t>
      </w:r>
    </w:p>
    <w:p w:rsidR="001045DA" w:rsidRPr="00A61DC6" w:rsidRDefault="001045DA" w:rsidP="00B55342">
      <w:pPr>
        <w:spacing w:after="0"/>
        <w:ind w:left="426"/>
        <w:jc w:val="both"/>
      </w:pPr>
      <w:r w:rsidRPr="00A61DC6">
        <w:t>Par kādu vismazāko skaitli</w:t>
      </w:r>
      <w:r w:rsidR="008F3E0F">
        <w:t>, veicot tikai atļautās operācijas,</w:t>
      </w:r>
      <w:r w:rsidRPr="00A61DC6">
        <w:t xml:space="preserve"> var pārveidot</w:t>
      </w:r>
      <w:r w:rsidR="0027659B">
        <w:t xml:space="preserve"> skaitli </w:t>
      </w:r>
      <w:r w:rsidR="0027659B" w:rsidRPr="008F3E0F">
        <w:rPr>
          <w:b/>
        </w:rPr>
        <w:t>a)</w:t>
      </w:r>
      <w:r w:rsidRPr="00A61DC6">
        <w:t xml:space="preserve"> 76</w:t>
      </w:r>
      <w:r w:rsidR="0027659B">
        <w:t xml:space="preserve">; </w:t>
      </w:r>
      <w:r w:rsidR="0027659B" w:rsidRPr="008F3E0F">
        <w:rPr>
          <w:b/>
        </w:rPr>
        <w:t>b)</w:t>
      </w:r>
      <w:r w:rsidR="0027659B">
        <w:t xml:space="preserve"> 15?</w:t>
      </w:r>
    </w:p>
    <w:p w:rsidR="001921BD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9.3. </w:t>
      </w:r>
      <w:r w:rsidR="001921BD" w:rsidRPr="00A61DC6">
        <w:t xml:space="preserve">Izliektā četrstūrī </w:t>
      </w:r>
      <m:oMath>
        <m:r>
          <w:rPr>
            <w:rFonts w:ascii="Cambria Math" w:hAnsi="Cambria Math"/>
          </w:rPr>
          <m:t>ABCD</m:t>
        </m:r>
      </m:oMath>
      <w:r w:rsidR="001921BD" w:rsidRPr="00A61DC6">
        <w:t xml:space="preserve"> punkts </w:t>
      </w:r>
      <m:oMath>
        <m:r>
          <w:rPr>
            <w:rFonts w:ascii="Cambria Math" w:hAnsi="Cambria Math"/>
          </w:rPr>
          <m:t>M</m:t>
        </m:r>
      </m:oMath>
      <w:r w:rsidR="001921BD" w:rsidRPr="00A61DC6">
        <w:rPr>
          <w:i/>
        </w:rPr>
        <w:t xml:space="preserve"> </w:t>
      </w:r>
      <w:r w:rsidR="001921BD" w:rsidRPr="00A61DC6">
        <w:t xml:space="preserve">ir malas </w:t>
      </w:r>
      <m:oMath>
        <m:r>
          <w:rPr>
            <w:rFonts w:ascii="Cambria Math" w:hAnsi="Cambria Math"/>
          </w:rPr>
          <m:t>BC</m:t>
        </m:r>
      </m:oMath>
      <w:r w:rsidR="00993684">
        <w:t xml:space="preserve"> viduspunkts un</w:t>
      </w:r>
      <w:r w:rsidR="001921BD" w:rsidRPr="00A61DC6">
        <w:t xml:space="preserve"> punkts </w:t>
      </w:r>
      <m:oMath>
        <m:r>
          <w:rPr>
            <w:rFonts w:ascii="Cambria Math" w:hAnsi="Cambria Math"/>
          </w:rPr>
          <m:t>N</m:t>
        </m:r>
      </m:oMath>
      <w:r w:rsidR="001921BD" w:rsidRPr="00A61DC6">
        <w:t xml:space="preserve"> ir malas </w:t>
      </w:r>
      <m:oMath>
        <m:r>
          <w:rPr>
            <w:rFonts w:ascii="Cambria Math" w:hAnsi="Cambria Math"/>
          </w:rPr>
          <m:t>CD</m:t>
        </m:r>
      </m:oMath>
      <w:r w:rsidR="001921BD" w:rsidRPr="00A61DC6">
        <w:rPr>
          <w:i/>
        </w:rPr>
        <w:t xml:space="preserve"> </w:t>
      </w:r>
      <w:r w:rsidR="001921BD" w:rsidRPr="00A61DC6">
        <w:t>viduspunkts. Pierādīt, ka</w:t>
      </w:r>
      <w:r w:rsidR="0099368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AMN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ABCD</m:t>
            </m:r>
          </m:sub>
        </m:sSub>
      </m:oMath>
      <w:r w:rsidR="001921BD" w:rsidRPr="00A61DC6">
        <w:t>.</w:t>
      </w:r>
    </w:p>
    <w:p w:rsidR="008B166A" w:rsidRDefault="008B166A" w:rsidP="00B55342">
      <w:pPr>
        <w:spacing w:after="0"/>
        <w:ind w:left="426" w:hanging="426"/>
        <w:jc w:val="center"/>
        <w:rPr>
          <w:b/>
        </w:rPr>
      </w:pPr>
    </w:p>
    <w:p w:rsidR="00CE6CC8" w:rsidRPr="00A61DC6" w:rsidRDefault="00CE6CC8" w:rsidP="00B55342">
      <w:pPr>
        <w:spacing w:after="0"/>
        <w:ind w:left="426" w:hanging="426"/>
        <w:jc w:val="center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10. klase</w:t>
      </w:r>
    </w:p>
    <w:p w:rsidR="00BF3EE9" w:rsidRPr="00A61DC6" w:rsidRDefault="00063B07" w:rsidP="00D459E8">
      <w:pPr>
        <w:spacing w:before="120" w:after="0"/>
        <w:ind w:left="425" w:hanging="425"/>
        <w:jc w:val="both"/>
      </w:pPr>
      <w:r w:rsidRPr="008C36E2">
        <w:rPr>
          <w:b/>
        </w:rPr>
        <w:t xml:space="preserve">10.1. </w:t>
      </w:r>
      <w:r w:rsidR="00BF3EE9" w:rsidRPr="008C36E2">
        <w:t>Pierādīt,</w:t>
      </w:r>
      <w:r w:rsidR="00BF3EE9" w:rsidRPr="00A61DC6">
        <w:t xml:space="preserve"> ka</w:t>
      </w:r>
      <w:r w:rsidR="008F185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≥a+b</m:t>
        </m:r>
      </m:oMath>
      <w:r w:rsidR="00BF3EE9" w:rsidRPr="00A61DC6">
        <w:t>.</w:t>
      </w:r>
    </w:p>
    <w:p w:rsidR="00CA5EC1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10.2. </w:t>
      </w:r>
      <w:r w:rsidR="00CA5EC1" w:rsidRPr="00A61DC6">
        <w:t>Trīs no aritmētis</w:t>
      </w:r>
      <w:r w:rsidR="00993684">
        <w:t>kās progresijas locekļiem ir 41; 113;</w:t>
      </w:r>
      <w:r w:rsidR="00CA5EC1" w:rsidRPr="00A61DC6">
        <w:t xml:space="preserve"> 193. Atrast lielāko iespējamo dife</w:t>
      </w:r>
      <w:r w:rsidR="00993684">
        <w:t>rences vērtību, ja zināms, ka diference ir vesels skaitlis!</w:t>
      </w:r>
    </w:p>
    <w:p w:rsidR="00BB6A58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10.3. </w:t>
      </w:r>
      <w:r w:rsidR="00993684" w:rsidRPr="00993684">
        <w:t xml:space="preserve">Taisnstūra </w:t>
      </w:r>
      <m:oMath>
        <m:r>
          <w:rPr>
            <w:rFonts w:ascii="Cambria Math" w:hAnsi="Cambria Math"/>
          </w:rPr>
          <m:t>ABCD</m:t>
        </m:r>
      </m:oMath>
      <w:r w:rsidR="00993684">
        <w:t xml:space="preserve"> iekšpusē atlikts punkts </w:t>
      </w:r>
      <m:oMath>
        <m:r>
          <w:rPr>
            <w:rFonts w:ascii="Cambria Math" w:hAnsi="Cambria Math"/>
          </w:rPr>
          <m:t>P</m:t>
        </m:r>
      </m:oMath>
      <w:r w:rsidR="00BB6A58" w:rsidRPr="00A61DC6">
        <w:t>. Pierādīt, ka</w:t>
      </w:r>
      <w:r w:rsidR="00993684">
        <w:t xml:space="preserve"> </w:t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93684">
        <w:rPr>
          <w:rFonts w:eastAsiaTheme="minorEastAsia"/>
        </w:rPr>
        <w:t>.</w:t>
      </w:r>
    </w:p>
    <w:p w:rsidR="008B166A" w:rsidRDefault="008B166A" w:rsidP="00B55342">
      <w:pPr>
        <w:spacing w:after="0"/>
        <w:ind w:left="426" w:hanging="426"/>
        <w:jc w:val="center"/>
      </w:pPr>
    </w:p>
    <w:p w:rsidR="00CE6CC8" w:rsidRPr="00A61DC6" w:rsidRDefault="00CE6CC8" w:rsidP="00B55342">
      <w:pPr>
        <w:spacing w:after="0"/>
        <w:ind w:left="426" w:hanging="426"/>
        <w:jc w:val="center"/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11. klase</w:t>
      </w:r>
    </w:p>
    <w:p w:rsidR="00BF3EE9" w:rsidRPr="00A61DC6" w:rsidRDefault="00063B07" w:rsidP="00D459E8">
      <w:pPr>
        <w:spacing w:before="120" w:after="0"/>
        <w:ind w:left="425" w:hanging="425"/>
        <w:jc w:val="both"/>
      </w:pPr>
      <w:r w:rsidRPr="00067B38">
        <w:rPr>
          <w:b/>
        </w:rPr>
        <w:t>11.1.</w:t>
      </w:r>
      <w:r w:rsidR="00BF3EE9" w:rsidRPr="00067B38">
        <w:rPr>
          <w:b/>
        </w:rPr>
        <w:t xml:space="preserve"> </w:t>
      </w:r>
      <w:r w:rsidR="00BF3EE9" w:rsidRPr="00067B38">
        <w:t>Pierādīt, ka</w:t>
      </w:r>
      <w:r w:rsidR="00067B38"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F3EE9" w:rsidRPr="00067B38">
        <w:t>.</w:t>
      </w:r>
    </w:p>
    <w:p w:rsidR="005E1526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11.2. </w:t>
      </w:r>
      <w:r w:rsidR="005E1526" w:rsidRPr="00A61DC6">
        <w:t xml:space="preserve">No sākuma uz papīra lapas uzrakstīts skaitlis 16. Ja uz lapas uzrakstīts skaitlis </w:t>
      </w:r>
      <m:oMath>
        <m:r>
          <w:rPr>
            <w:rFonts w:ascii="Cambria Math" w:hAnsi="Cambria Math"/>
          </w:rPr>
          <m:t>x</m:t>
        </m:r>
      </m:oMath>
      <w:r w:rsidR="005E1526" w:rsidRPr="00A61DC6">
        <w:t>, tad uz tā atļauts uzrakstīt arī skaitli</w:t>
      </w:r>
      <w:r w:rsidR="0099368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E1526" w:rsidRPr="00A61DC6">
        <w:t xml:space="preserve">, ja uz lapas uzrakstīti skaitļi </w:t>
      </w:r>
      <m:oMath>
        <m:r>
          <w:rPr>
            <w:rFonts w:ascii="Cambria Math" w:hAnsi="Cambria Math"/>
          </w:rPr>
          <m:t>x</m:t>
        </m:r>
      </m:oMath>
      <w:r w:rsidR="005E1526" w:rsidRPr="00A61DC6">
        <w:t xml:space="preserve"> un </w:t>
      </w:r>
      <m:oMath>
        <m:r>
          <w:rPr>
            <w:rFonts w:ascii="Cambria Math" w:hAnsi="Cambria Math"/>
          </w:rPr>
          <m:t>y</m:t>
        </m:r>
      </m:oMath>
      <w:r w:rsidR="005E1526" w:rsidRPr="00A61DC6">
        <w:t>, tad uz tās atļauts uzrakstīt arī skaitli</w:t>
      </w:r>
      <w:r w:rsidR="00993684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+1</m:t>
        </m:r>
      </m:oMath>
      <w:r w:rsidR="00993684">
        <w:t>.</w:t>
      </w:r>
    </w:p>
    <w:p w:rsidR="005E1526" w:rsidRPr="00A61DC6" w:rsidRDefault="005E1526" w:rsidP="00B55342">
      <w:pPr>
        <w:pStyle w:val="Pamatteksts"/>
        <w:spacing w:line="259" w:lineRule="auto"/>
        <w:ind w:left="426"/>
        <w:rPr>
          <w:rFonts w:asciiTheme="minorHAnsi" w:hAnsiTheme="minorHAnsi"/>
          <w:sz w:val="22"/>
          <w:szCs w:val="22"/>
        </w:rPr>
      </w:pPr>
      <w:r w:rsidRPr="00A61DC6">
        <w:rPr>
          <w:rFonts w:asciiTheme="minorHAnsi" w:hAnsiTheme="minorHAnsi"/>
          <w:sz w:val="22"/>
          <w:szCs w:val="22"/>
        </w:rPr>
        <w:t>Vai var panākt, lai uz lap</w:t>
      </w:r>
      <w:r w:rsidR="001C2A97">
        <w:rPr>
          <w:rFonts w:asciiTheme="minorHAnsi" w:hAnsiTheme="minorHAnsi"/>
          <w:sz w:val="22"/>
          <w:szCs w:val="22"/>
        </w:rPr>
        <w:t>as būtu uzrakstīts skaitlis 2016</w:t>
      </w:r>
      <w:r w:rsidRPr="00A61DC6">
        <w:rPr>
          <w:rFonts w:asciiTheme="minorHAnsi" w:hAnsiTheme="minorHAnsi"/>
          <w:sz w:val="22"/>
          <w:szCs w:val="22"/>
        </w:rPr>
        <w:t xml:space="preserve"> (u</w:t>
      </w:r>
      <w:r w:rsidR="00993684">
        <w:rPr>
          <w:rFonts w:asciiTheme="minorHAnsi" w:hAnsiTheme="minorHAnsi"/>
          <w:sz w:val="22"/>
          <w:szCs w:val="22"/>
        </w:rPr>
        <w:t>n varbūt vēl kādi citi skaitļi)</w:t>
      </w:r>
      <w:r w:rsidRPr="00A61DC6">
        <w:rPr>
          <w:rFonts w:asciiTheme="minorHAnsi" w:hAnsiTheme="minorHAnsi"/>
          <w:sz w:val="22"/>
          <w:szCs w:val="22"/>
        </w:rPr>
        <w:t>?</w:t>
      </w:r>
    </w:p>
    <w:p w:rsidR="006030E2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11.3. </w:t>
      </w:r>
      <w:r w:rsidR="006030E2" w:rsidRPr="00A61DC6">
        <w:t xml:space="preserve">Izliektā četrstūrī </w:t>
      </w:r>
      <m:oMath>
        <m:r>
          <w:rPr>
            <w:rFonts w:ascii="Cambria Math" w:hAnsi="Cambria Math"/>
          </w:rPr>
          <m:t>ABCD</m:t>
        </m:r>
      </m:oMath>
      <w:r w:rsidR="006030E2" w:rsidRPr="00A61DC6">
        <w:t xml:space="preserve"> diagonāles ir savstarpēji perpendikulāras.</w:t>
      </w:r>
      <w:r w:rsidR="00A61DC6">
        <w:t xml:space="preserve"> P</w:t>
      </w:r>
      <w:r w:rsidR="006030E2" w:rsidRPr="00A61DC6">
        <w:t xml:space="preserve">ierādīt, ka </w:t>
      </w:r>
      <w:r w:rsidR="00000DED">
        <w:t>četr</w:t>
      </w:r>
      <w:r w:rsidR="00A61DC6">
        <w:t xml:space="preserve">stūra </w:t>
      </w:r>
      <w:r w:rsidR="006030E2" w:rsidRPr="00A61DC6">
        <w:t xml:space="preserve">malu viduspunkti </w:t>
      </w:r>
      <w:r w:rsidR="00A61DC6">
        <w:t>atrodas uz vienas riņķa līnijas!</w:t>
      </w:r>
    </w:p>
    <w:p w:rsidR="006030E2" w:rsidRDefault="006030E2" w:rsidP="00B55342">
      <w:pPr>
        <w:pStyle w:val="Pamatteksts"/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CE6CC8" w:rsidRPr="00A61DC6" w:rsidRDefault="00CE6CC8" w:rsidP="00B55342">
      <w:pPr>
        <w:pStyle w:val="Pamatteksts"/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12. klase</w:t>
      </w:r>
    </w:p>
    <w:p w:rsidR="00BF3EE9" w:rsidRPr="00A61DC6" w:rsidRDefault="00B5535D" w:rsidP="00D459E8">
      <w:pPr>
        <w:spacing w:before="120" w:after="0"/>
        <w:ind w:left="425" w:hanging="425"/>
        <w:jc w:val="both"/>
      </w:pPr>
      <w:r w:rsidRPr="008C36E2">
        <w:rPr>
          <w:b/>
        </w:rPr>
        <w:t>12.1.</w:t>
      </w:r>
      <w:r w:rsidR="00BF3EE9" w:rsidRPr="008C36E2">
        <w:rPr>
          <w:b/>
        </w:rPr>
        <w:t xml:space="preserve"> </w:t>
      </w:r>
      <w:r w:rsidR="00BF3EE9" w:rsidRPr="008C36E2">
        <w:t>Pierādīt,</w:t>
      </w:r>
      <w:r w:rsidR="00BF3EE9" w:rsidRPr="00A61DC6">
        <w:t xml:space="preserve"> ka</w:t>
      </w:r>
      <w:r w:rsidR="00A02CA0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a+b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BF3EE9" w:rsidRPr="00A61DC6">
        <w:t xml:space="preserve">, ja </w:t>
      </w:r>
      <m:oMath>
        <m:r>
          <w:rPr>
            <w:rFonts w:ascii="Cambria Math" w:hAnsi="Cambria Math"/>
          </w:rPr>
          <m:t>a</m:t>
        </m:r>
      </m:oMath>
      <w:r w:rsidR="00BF3EE9" w:rsidRPr="00A61DC6">
        <w:t xml:space="preserve"> un </w:t>
      </w:r>
      <m:oMath>
        <m:r>
          <w:rPr>
            <w:rFonts w:ascii="Cambria Math" w:hAnsi="Cambria Math"/>
          </w:rPr>
          <m:t>b</m:t>
        </m:r>
      </m:oMath>
      <w:r w:rsidR="00BF3EE9" w:rsidRPr="00A61DC6">
        <w:t xml:space="preserve"> ir pozitīvi skaitļi.</w:t>
      </w:r>
    </w:p>
    <w:p w:rsidR="00603BA4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12.2. </w:t>
      </w:r>
      <w:r w:rsidR="00603BA4" w:rsidRPr="00A61DC6">
        <w:t>Kādu lielāko daudzumu skaitļu var izvēlēties no kopas</w:t>
      </w:r>
      <w:r w:rsidR="00993684">
        <w:t xml:space="preserve"> </w:t>
      </w:r>
      <m:oMath>
        <m:r>
          <w:rPr>
            <w:rFonts w:ascii="Cambria Math" w:hAnsi="Cambria Math"/>
          </w:rPr>
          <m:t>{1;2;3;…;2017}</m:t>
        </m:r>
      </m:oMath>
      <w:r w:rsidR="00603BA4" w:rsidRPr="00A61DC6">
        <w:t xml:space="preserve"> tā, lai starp izvēlētajiem </w:t>
      </w:r>
      <w:r w:rsidR="00603BA4" w:rsidRPr="00CD7030">
        <w:t>skaitļiem</w:t>
      </w:r>
      <w:r w:rsidR="00E6442C" w:rsidRPr="00CD7030">
        <w:t xml:space="preserve"> nekādu divu skaitļu summa nebūtu vienāda ar trešo skaitli</w:t>
      </w:r>
      <w:r w:rsidR="00603BA4" w:rsidRPr="00CD7030">
        <w:t>?</w:t>
      </w:r>
    </w:p>
    <w:p w:rsidR="00A61DC6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12.3. </w:t>
      </w:r>
      <w:r w:rsidR="00A61DC6" w:rsidRPr="00A61DC6">
        <w:t xml:space="preserve">Dots izliekts četrstūris </w:t>
      </w:r>
      <m:oMath>
        <m:r>
          <w:rPr>
            <w:rFonts w:ascii="Cambria Math" w:hAnsi="Cambria Math"/>
          </w:rPr>
          <m:t>ABCD</m:t>
        </m:r>
      </m:oMath>
      <w:r w:rsidR="00A61DC6" w:rsidRPr="00A61DC6">
        <w:rPr>
          <w:rFonts w:eastAsiaTheme="minorEastAsia"/>
        </w:rPr>
        <w:t xml:space="preserve">. Zināms, ka </w:t>
      </w:r>
      <m:oMath>
        <m:r>
          <w:rPr>
            <w:rFonts w:ascii="Cambria Math" w:eastAsiaTheme="minorEastAsia" w:hAnsi="Cambria Math"/>
          </w:rPr>
          <m:t>AC⊥BD</m:t>
        </m:r>
      </m:oMath>
      <w:r w:rsidR="00A61DC6" w:rsidRPr="00A61DC6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AB=10</m:t>
        </m:r>
      </m:oMath>
      <w:r w:rsidR="00A61DC6" w:rsidRPr="00A61DC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BC=11</m:t>
        </m:r>
      </m:oMath>
      <w:r w:rsidR="00A61DC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CD=12</m:t>
        </m:r>
      </m:oMath>
      <w:r w:rsidR="00A61DC6">
        <w:rPr>
          <w:rFonts w:eastAsiaTheme="minorEastAsia"/>
        </w:rPr>
        <w:t xml:space="preserve">. Aprēķināt </w:t>
      </w:r>
      <w:r w:rsidR="00993684">
        <w:rPr>
          <w:rFonts w:eastAsiaTheme="minorEastAsia"/>
        </w:rPr>
        <w:t xml:space="preserve">malas </w:t>
      </w:r>
      <m:oMath>
        <m:r>
          <w:rPr>
            <w:rFonts w:ascii="Cambria Math" w:eastAsiaTheme="minorEastAsia" w:hAnsi="Cambria Math"/>
          </w:rPr>
          <m:t>AD</m:t>
        </m:r>
      </m:oMath>
      <w:r w:rsidR="00993684">
        <w:rPr>
          <w:rFonts w:eastAsiaTheme="minorEastAsia"/>
        </w:rPr>
        <w:t xml:space="preserve"> garumu!</w:t>
      </w:r>
    </w:p>
    <w:sectPr w:rsidR="00A61DC6" w:rsidRPr="00A61DC6" w:rsidSect="00D459E8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A3" w:rsidRDefault="006653A3" w:rsidP="006653A3">
      <w:pPr>
        <w:spacing w:after="0" w:line="240" w:lineRule="auto"/>
      </w:pPr>
      <w:r>
        <w:separator/>
      </w:r>
    </w:p>
  </w:endnote>
  <w:endnote w:type="continuationSeparator" w:id="0">
    <w:p w:rsidR="006653A3" w:rsidRDefault="006653A3" w:rsidP="0066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A3" w:rsidRDefault="006653A3" w:rsidP="006653A3">
      <w:pPr>
        <w:spacing w:after="0" w:line="240" w:lineRule="auto"/>
      </w:pPr>
      <w:r>
        <w:separator/>
      </w:r>
    </w:p>
  </w:footnote>
  <w:footnote w:type="continuationSeparator" w:id="0">
    <w:p w:rsidR="006653A3" w:rsidRDefault="006653A3" w:rsidP="0066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3" w:rsidRPr="006653A3" w:rsidRDefault="006653A3" w:rsidP="006653A3">
    <w:pPr>
      <w:pStyle w:val="Galvene"/>
      <w:pBdr>
        <w:bottom w:val="single" w:sz="4" w:space="1" w:color="auto"/>
      </w:pBdr>
      <w:jc w:val="right"/>
      <w:rPr>
        <w:lang w:val="en-US"/>
      </w:rPr>
    </w:pPr>
    <w:r>
      <w:rPr>
        <w:lang w:val="en-US"/>
      </w:rPr>
      <w:t>2016</w:t>
    </w:r>
    <w:proofErr w:type="gramStart"/>
    <w:r>
      <w:rPr>
        <w:lang w:val="en-US"/>
      </w:rPr>
      <w:t>./</w:t>
    </w:r>
    <w:proofErr w:type="gramEnd"/>
    <w:r>
      <w:rPr>
        <w:lang w:val="en-US"/>
      </w:rPr>
      <w:t xml:space="preserve">2017. </w:t>
    </w:r>
    <w:proofErr w:type="gramStart"/>
    <w:r>
      <w:rPr>
        <w:lang w:val="en-US"/>
      </w:rPr>
      <w:t>m</w:t>
    </w:r>
    <w:proofErr w:type="gramEnd"/>
    <w:r>
      <w:rPr>
        <w:lang w:val="en-US"/>
      </w:rPr>
      <w:t>.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4A6"/>
    <w:multiLevelType w:val="singleLevel"/>
    <w:tmpl w:val="0D76B1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0131376"/>
    <w:multiLevelType w:val="singleLevel"/>
    <w:tmpl w:val="805A84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33E13E6"/>
    <w:multiLevelType w:val="hybridMultilevel"/>
    <w:tmpl w:val="121CF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C90"/>
    <w:multiLevelType w:val="hybridMultilevel"/>
    <w:tmpl w:val="4D7AC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B"/>
    <w:rsid w:val="00000DED"/>
    <w:rsid w:val="00063B07"/>
    <w:rsid w:val="00067B38"/>
    <w:rsid w:val="00076C93"/>
    <w:rsid w:val="000A72C1"/>
    <w:rsid w:val="000D7C79"/>
    <w:rsid w:val="001045DA"/>
    <w:rsid w:val="00131E81"/>
    <w:rsid w:val="001921BD"/>
    <w:rsid w:val="001B4851"/>
    <w:rsid w:val="001C2A97"/>
    <w:rsid w:val="001C4F82"/>
    <w:rsid w:val="001C6A15"/>
    <w:rsid w:val="001D45BE"/>
    <w:rsid w:val="001F6CAF"/>
    <w:rsid w:val="00231F1E"/>
    <w:rsid w:val="00252855"/>
    <w:rsid w:val="0027659B"/>
    <w:rsid w:val="00284514"/>
    <w:rsid w:val="0029083C"/>
    <w:rsid w:val="003024C4"/>
    <w:rsid w:val="00304A2E"/>
    <w:rsid w:val="00342A51"/>
    <w:rsid w:val="00356448"/>
    <w:rsid w:val="00374457"/>
    <w:rsid w:val="003B27CF"/>
    <w:rsid w:val="003D2DE7"/>
    <w:rsid w:val="003D6693"/>
    <w:rsid w:val="003F64D9"/>
    <w:rsid w:val="00440261"/>
    <w:rsid w:val="00454D93"/>
    <w:rsid w:val="00457484"/>
    <w:rsid w:val="0049431A"/>
    <w:rsid w:val="004C58AA"/>
    <w:rsid w:val="004E4E66"/>
    <w:rsid w:val="00523DAC"/>
    <w:rsid w:val="00594269"/>
    <w:rsid w:val="00594FC7"/>
    <w:rsid w:val="005972CF"/>
    <w:rsid w:val="005A4778"/>
    <w:rsid w:val="005E1526"/>
    <w:rsid w:val="005F651A"/>
    <w:rsid w:val="006030E2"/>
    <w:rsid w:val="00603BA4"/>
    <w:rsid w:val="0061336D"/>
    <w:rsid w:val="00641343"/>
    <w:rsid w:val="006653A3"/>
    <w:rsid w:val="0067538E"/>
    <w:rsid w:val="006B7A30"/>
    <w:rsid w:val="007264D1"/>
    <w:rsid w:val="00771888"/>
    <w:rsid w:val="007C24F6"/>
    <w:rsid w:val="007F6E94"/>
    <w:rsid w:val="00815375"/>
    <w:rsid w:val="00823029"/>
    <w:rsid w:val="008809DA"/>
    <w:rsid w:val="008B166A"/>
    <w:rsid w:val="008C0FE7"/>
    <w:rsid w:val="008C36E2"/>
    <w:rsid w:val="008F1857"/>
    <w:rsid w:val="008F3E0F"/>
    <w:rsid w:val="00904EE5"/>
    <w:rsid w:val="00974134"/>
    <w:rsid w:val="00983554"/>
    <w:rsid w:val="00993684"/>
    <w:rsid w:val="009B3066"/>
    <w:rsid w:val="009F24FB"/>
    <w:rsid w:val="00A02CA0"/>
    <w:rsid w:val="00A13F4A"/>
    <w:rsid w:val="00A217EC"/>
    <w:rsid w:val="00A429CC"/>
    <w:rsid w:val="00A42B1B"/>
    <w:rsid w:val="00A54F0F"/>
    <w:rsid w:val="00A55A01"/>
    <w:rsid w:val="00A61DC6"/>
    <w:rsid w:val="00A71C17"/>
    <w:rsid w:val="00A934DE"/>
    <w:rsid w:val="00AA4E93"/>
    <w:rsid w:val="00B55342"/>
    <w:rsid w:val="00B5535D"/>
    <w:rsid w:val="00B558C9"/>
    <w:rsid w:val="00B81EC6"/>
    <w:rsid w:val="00B93274"/>
    <w:rsid w:val="00BB6A58"/>
    <w:rsid w:val="00BF0DD4"/>
    <w:rsid w:val="00BF3EE9"/>
    <w:rsid w:val="00C11017"/>
    <w:rsid w:val="00C3541D"/>
    <w:rsid w:val="00C372F8"/>
    <w:rsid w:val="00C95268"/>
    <w:rsid w:val="00CA5EC1"/>
    <w:rsid w:val="00CB7377"/>
    <w:rsid w:val="00CD7030"/>
    <w:rsid w:val="00CE6CC8"/>
    <w:rsid w:val="00D00D28"/>
    <w:rsid w:val="00D449F5"/>
    <w:rsid w:val="00D459E8"/>
    <w:rsid w:val="00D627C3"/>
    <w:rsid w:val="00D65FE3"/>
    <w:rsid w:val="00D867E5"/>
    <w:rsid w:val="00D9202D"/>
    <w:rsid w:val="00DA261D"/>
    <w:rsid w:val="00E337F4"/>
    <w:rsid w:val="00E42F67"/>
    <w:rsid w:val="00E6442C"/>
    <w:rsid w:val="00E73F17"/>
    <w:rsid w:val="00E86B98"/>
    <w:rsid w:val="00E94729"/>
    <w:rsid w:val="00ED082F"/>
    <w:rsid w:val="00F07D65"/>
    <w:rsid w:val="00F212FD"/>
    <w:rsid w:val="00F24D00"/>
    <w:rsid w:val="00F3282A"/>
    <w:rsid w:val="00F54105"/>
    <w:rsid w:val="00F571A4"/>
    <w:rsid w:val="00FA2FCB"/>
    <w:rsid w:val="00FA44BA"/>
    <w:rsid w:val="00FB1441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B62D"/>
  <w15:chartTrackingRefBased/>
  <w15:docId w15:val="{871146EE-AE93-4259-9BA2-F929353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F651A"/>
    <w:pPr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F65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F6E94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BF3EE9"/>
    <w:rPr>
      <w:color w:val="808080"/>
    </w:rPr>
  </w:style>
  <w:style w:type="paragraph" w:styleId="Parakstszemobjekta">
    <w:name w:val="caption"/>
    <w:basedOn w:val="Parasts"/>
    <w:next w:val="Parasts"/>
    <w:uiPriority w:val="35"/>
    <w:unhideWhenUsed/>
    <w:qFormat/>
    <w:rsid w:val="00675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65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53A3"/>
  </w:style>
  <w:style w:type="paragraph" w:styleId="Kjene">
    <w:name w:val="footer"/>
    <w:basedOn w:val="Parasts"/>
    <w:link w:val="KjeneRakstz"/>
    <w:uiPriority w:val="99"/>
    <w:unhideWhenUsed/>
    <w:rsid w:val="00665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CCEA-3EB6-43D6-91DF-626A638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Maruta</cp:lastModifiedBy>
  <cp:revision>95</cp:revision>
  <cp:lastPrinted>2017-01-29T11:51:00Z</cp:lastPrinted>
  <dcterms:created xsi:type="dcterms:W3CDTF">2016-11-14T11:09:00Z</dcterms:created>
  <dcterms:modified xsi:type="dcterms:W3CDTF">2017-06-27T06:29:00Z</dcterms:modified>
</cp:coreProperties>
</file>