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3688C" w14:textId="77777777" w:rsidR="00AC2BA8" w:rsidRPr="00E96A9B" w:rsidRDefault="00AC2BA8" w:rsidP="00AC2BA8">
      <w:pPr>
        <w:spacing w:after="120"/>
        <w:jc w:val="center"/>
        <w:rPr>
          <w:b/>
          <w:sz w:val="28"/>
          <w:szCs w:val="28"/>
        </w:rPr>
      </w:pPr>
      <w:r w:rsidRPr="00E96A9B">
        <w:rPr>
          <w:b/>
          <w:sz w:val="28"/>
          <w:szCs w:val="28"/>
        </w:rPr>
        <w:t xml:space="preserve">"Profesora Cipariņa klubs" </w:t>
      </w:r>
    </w:p>
    <w:p w14:paraId="3BDF70DA" w14:textId="2ABAC6F1" w:rsidR="00A92C04" w:rsidRPr="00C330AC" w:rsidRDefault="00777AB2" w:rsidP="00C330AC">
      <w:pPr>
        <w:jc w:val="center"/>
        <w:rPr>
          <w:b/>
          <w:sz w:val="24"/>
          <w:szCs w:val="28"/>
        </w:rPr>
      </w:pPr>
      <w:r w:rsidRPr="00777AB2">
        <w:rPr>
          <w:b/>
          <w:sz w:val="24"/>
          <w:szCs w:val="28"/>
        </w:rPr>
        <w:t>1.</w:t>
      </w:r>
      <w:r>
        <w:rPr>
          <w:b/>
          <w:sz w:val="24"/>
          <w:szCs w:val="28"/>
        </w:rPr>
        <w:t xml:space="preserve"> </w:t>
      </w:r>
      <w:r w:rsidRPr="00777AB2">
        <w:rPr>
          <w:b/>
          <w:sz w:val="24"/>
          <w:szCs w:val="28"/>
        </w:rPr>
        <w:t>n</w:t>
      </w:r>
      <w:r w:rsidR="002A2FD7">
        <w:rPr>
          <w:b/>
          <w:sz w:val="24"/>
          <w:szCs w:val="28"/>
        </w:rPr>
        <w:t>odarbība</w:t>
      </w:r>
      <w:r w:rsidR="00C330AC">
        <w:rPr>
          <w:b/>
          <w:sz w:val="24"/>
          <w:szCs w:val="28"/>
        </w:rPr>
        <w:t>s u</w:t>
      </w:r>
      <w:r w:rsidR="00A92C04">
        <w:rPr>
          <w:b/>
          <w:sz w:val="24"/>
          <w:szCs w:val="28"/>
        </w:rPr>
        <w:t>zdevumi</w:t>
      </w:r>
    </w:p>
    <w:p w14:paraId="05F922C1" w14:textId="250229B7" w:rsidR="00247A8D" w:rsidRDefault="00AC2BA8" w:rsidP="00AC2BA8">
      <w:pPr>
        <w:pStyle w:val="Sarakstarindkopa"/>
        <w:numPr>
          <w:ilvl w:val="0"/>
          <w:numId w:val="5"/>
        </w:numPr>
        <w:jc w:val="both"/>
      </w:pPr>
      <w:r>
        <w:t xml:space="preserve">Komandā ir </w:t>
      </w:r>
      <m:oMath>
        <m:r>
          <w:rPr>
            <w:rFonts w:ascii="Cambria Math" w:hAnsi="Cambria Math"/>
          </w:rPr>
          <m:t>9</m:t>
        </m:r>
      </m:oMath>
      <w:r>
        <w:t xml:space="preserve"> sportisti</w:t>
      </w:r>
      <w:r w:rsidR="00D42FC7">
        <w:t>, katram no tiem ir piešķirts numurs no 1 līdz 9 (numuri neatkārtojas).</w:t>
      </w:r>
      <w:r>
        <w:t xml:space="preserve"> Uz rīta rosmi </w:t>
      </w:r>
      <w:r w:rsidR="00D42FC7">
        <w:t>tie visi</w:t>
      </w:r>
      <w:r>
        <w:t xml:space="preserve"> nostājušies šādā secībā:</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071"/>
        <w:gridCol w:w="1071"/>
        <w:gridCol w:w="1071"/>
        <w:gridCol w:w="1071"/>
        <w:gridCol w:w="1071"/>
        <w:gridCol w:w="1071"/>
        <w:gridCol w:w="1071"/>
        <w:gridCol w:w="1071"/>
      </w:tblGrid>
      <w:tr w:rsidR="00665E80" w14:paraId="79DA6FC4" w14:textId="77777777" w:rsidTr="00665E80">
        <w:trPr>
          <w:jc w:val="center"/>
        </w:trPr>
        <w:tc>
          <w:tcPr>
            <w:tcW w:w="1069" w:type="dxa"/>
            <w:vAlign w:val="center"/>
          </w:tcPr>
          <w:p w14:paraId="41B70B7F" w14:textId="33F1E8EC" w:rsidR="00B0532A" w:rsidRDefault="00665E80" w:rsidP="00665E80">
            <w:pPr>
              <w:pStyle w:val="JMKucuzd"/>
            </w:pPr>
            <w:r>
              <w:rPr>
                <w:b/>
                <w:noProof/>
                <w:lang w:eastAsia="lv-LV"/>
              </w:rPr>
              <w:drawing>
                <wp:inline distT="0" distB="0" distL="0" distR="0" wp14:anchorId="64225DE5" wp14:editId="1BA21380">
                  <wp:extent cx="612000" cy="532440"/>
                  <wp:effectExtent l="0" t="0" r="0" b="1270"/>
                  <wp:docPr id="11" name="Attēls 11" descr="C:\Users\Emils\AppData\Local\Microsoft\Windows\INetCache\Content.Wor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Emils\AppData\Local\Microsoft\Windows\INetCache\Content.Word\7.gif"/>
                          <pic:cNvPicPr>
                            <a:picLocks noChangeAspect="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32440"/>
                          </a:xfrm>
                          <a:prstGeom prst="rect">
                            <a:avLst/>
                          </a:prstGeom>
                          <a:noFill/>
                          <a:ln>
                            <a:noFill/>
                          </a:ln>
                        </pic:spPr>
                      </pic:pic>
                    </a:graphicData>
                  </a:graphic>
                </wp:inline>
              </w:drawing>
            </w:r>
          </w:p>
        </w:tc>
        <w:tc>
          <w:tcPr>
            <w:tcW w:w="1069" w:type="dxa"/>
            <w:vAlign w:val="center"/>
          </w:tcPr>
          <w:p w14:paraId="2640E89F" w14:textId="2E90ED42" w:rsidR="00B0532A" w:rsidRDefault="00822E5B" w:rsidP="00B0532A">
            <w:pPr>
              <w:jc w:val="center"/>
            </w:pPr>
            <w:r>
              <w:rPr>
                <w:noProof/>
                <w:lang w:eastAsia="lv-LV"/>
              </w:rPr>
              <w:drawing>
                <wp:inline distT="0" distB="0" distL="0" distR="0" wp14:anchorId="292328D6" wp14:editId="3DBDEB1C">
                  <wp:extent cx="612000" cy="544711"/>
                  <wp:effectExtent l="0" t="0" r="0" b="8255"/>
                  <wp:docPr id="7" name="Attēls 7" descr="C:\Users\Emils\AppData\Local\Microsoft\Windows\INetCache\Content.Wor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mils\AppData\Local\Microsoft\Windows\INetCache\Content.Word\8.gif"/>
                          <pic:cNvPicPr>
                            <a:picLocks noChangeAspect="1" noChangeArrowheads="1" noCro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544711"/>
                          </a:xfrm>
                          <a:prstGeom prst="rect">
                            <a:avLst/>
                          </a:prstGeom>
                          <a:noFill/>
                          <a:ln>
                            <a:noFill/>
                          </a:ln>
                        </pic:spPr>
                      </pic:pic>
                    </a:graphicData>
                  </a:graphic>
                </wp:inline>
              </w:drawing>
            </w:r>
          </w:p>
        </w:tc>
        <w:tc>
          <w:tcPr>
            <w:tcW w:w="1070" w:type="dxa"/>
            <w:vAlign w:val="center"/>
          </w:tcPr>
          <w:p w14:paraId="2328DB4E" w14:textId="767B43DA" w:rsidR="00B0532A" w:rsidRDefault="00822E5B" w:rsidP="00822E5B">
            <w:pPr>
              <w:jc w:val="center"/>
            </w:pPr>
            <w:r>
              <w:rPr>
                <w:b/>
                <w:noProof/>
                <w:lang w:eastAsia="lv-LV"/>
              </w:rPr>
              <w:drawing>
                <wp:inline distT="0" distB="0" distL="0" distR="0" wp14:anchorId="0B2FE78D" wp14:editId="6EE51BDD">
                  <wp:extent cx="612000" cy="567835"/>
                  <wp:effectExtent l="0" t="0" r="0" b="3810"/>
                  <wp:docPr id="4" name="Attēls 4" descr="C:\Users\Emils\AppData\Local\Microsoft\Windows\INetCache\Content.Wor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ils\AppData\Local\Microsoft\Windows\INetCache\Content.Word\9.gif"/>
                          <pic:cNvPicPr>
                            <a:picLocks noChangeAspect="1" noChangeArrowheads="1" noCro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00" cy="567835"/>
                          </a:xfrm>
                          <a:prstGeom prst="rect">
                            <a:avLst/>
                          </a:prstGeom>
                          <a:noFill/>
                          <a:ln>
                            <a:noFill/>
                          </a:ln>
                        </pic:spPr>
                      </pic:pic>
                    </a:graphicData>
                  </a:graphic>
                </wp:inline>
              </w:drawing>
            </w:r>
          </w:p>
        </w:tc>
        <w:tc>
          <w:tcPr>
            <w:tcW w:w="1070" w:type="dxa"/>
            <w:vAlign w:val="center"/>
          </w:tcPr>
          <w:p w14:paraId="7171F402" w14:textId="1C2A0E27" w:rsidR="00B0532A" w:rsidRDefault="00665E80" w:rsidP="00665E80">
            <w:pPr>
              <w:jc w:val="center"/>
            </w:pPr>
            <w:r>
              <w:rPr>
                <w:b/>
                <w:noProof/>
                <w:lang w:eastAsia="lv-LV"/>
              </w:rPr>
              <w:drawing>
                <wp:inline distT="0" distB="0" distL="0" distR="0" wp14:anchorId="75B0AA69" wp14:editId="2EBE2AD0">
                  <wp:extent cx="612000" cy="519739"/>
                  <wp:effectExtent l="0" t="0" r="0" b="0"/>
                  <wp:docPr id="8" name="Attēls 8" descr="C:\Users\Emils\AppData\Local\Microsoft\Windows\INetCache\Content.Wor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mils\AppData\Local\Microsoft\Windows\INetCache\Content.Word\4.gif"/>
                          <pic:cNvPicPr>
                            <a:picLocks noChangeAspect="1" noChangeArrowheads="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00" cy="519739"/>
                          </a:xfrm>
                          <a:prstGeom prst="rect">
                            <a:avLst/>
                          </a:prstGeom>
                          <a:noFill/>
                          <a:ln>
                            <a:noFill/>
                          </a:ln>
                        </pic:spPr>
                      </pic:pic>
                    </a:graphicData>
                  </a:graphic>
                </wp:inline>
              </w:drawing>
            </w:r>
          </w:p>
        </w:tc>
        <w:tc>
          <w:tcPr>
            <w:tcW w:w="1070" w:type="dxa"/>
            <w:vAlign w:val="center"/>
          </w:tcPr>
          <w:p w14:paraId="3BAAE52A" w14:textId="27DB7559" w:rsidR="00B0532A" w:rsidRDefault="00665E80" w:rsidP="00665E80">
            <w:pPr>
              <w:jc w:val="center"/>
            </w:pPr>
            <w:r>
              <w:rPr>
                <w:b/>
                <w:noProof/>
                <w:lang w:eastAsia="lv-LV"/>
              </w:rPr>
              <w:drawing>
                <wp:inline distT="0" distB="0" distL="0" distR="0" wp14:anchorId="2F301F14" wp14:editId="66F8416F">
                  <wp:extent cx="612000" cy="564188"/>
                  <wp:effectExtent l="0" t="0" r="0" b="7620"/>
                  <wp:docPr id="9" name="Attēls 9" descr="C:\Users\Emils\AppData\Local\Microsoft\Windows\INetCache\Content.Wor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mils\AppData\Local\Microsoft\Windows\INetCache\Content.Word\5.gif"/>
                          <pic:cNvPicPr>
                            <a:picLocks noChangeAspect="1" noChangeArrowheads="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 cy="564188"/>
                          </a:xfrm>
                          <a:prstGeom prst="rect">
                            <a:avLst/>
                          </a:prstGeom>
                          <a:noFill/>
                          <a:ln>
                            <a:noFill/>
                          </a:ln>
                        </pic:spPr>
                      </pic:pic>
                    </a:graphicData>
                  </a:graphic>
                </wp:inline>
              </w:drawing>
            </w:r>
          </w:p>
        </w:tc>
        <w:tc>
          <w:tcPr>
            <w:tcW w:w="1070" w:type="dxa"/>
            <w:vAlign w:val="center"/>
          </w:tcPr>
          <w:p w14:paraId="26266097" w14:textId="510FBF15" w:rsidR="00B0532A" w:rsidRDefault="00665E80" w:rsidP="00665E80">
            <w:pPr>
              <w:jc w:val="center"/>
            </w:pPr>
            <w:r>
              <w:rPr>
                <w:b/>
                <w:noProof/>
                <w:lang w:eastAsia="lv-LV"/>
              </w:rPr>
              <w:drawing>
                <wp:inline distT="0" distB="0" distL="0" distR="0" wp14:anchorId="4219FFB1" wp14:editId="79B97CA5">
                  <wp:extent cx="612000" cy="492060"/>
                  <wp:effectExtent l="0" t="0" r="0" b="3810"/>
                  <wp:docPr id="10" name="Attēls 10" descr="C:\Users\Emils\AppData\Local\Microsoft\Windows\INetCache\Content.Wor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mils\AppData\Local\Microsoft\Windows\INetCache\Content.Word\6.gif"/>
                          <pic:cNvPicPr>
                            <a:picLocks noChangeAspect="1" noChangeArrowheads="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00" cy="492060"/>
                          </a:xfrm>
                          <a:prstGeom prst="rect">
                            <a:avLst/>
                          </a:prstGeom>
                          <a:noFill/>
                          <a:ln>
                            <a:noFill/>
                          </a:ln>
                        </pic:spPr>
                      </pic:pic>
                    </a:graphicData>
                  </a:graphic>
                </wp:inline>
              </w:drawing>
            </w:r>
          </w:p>
        </w:tc>
        <w:tc>
          <w:tcPr>
            <w:tcW w:w="1070" w:type="dxa"/>
            <w:vAlign w:val="center"/>
          </w:tcPr>
          <w:p w14:paraId="29543CA6" w14:textId="63C8CB11" w:rsidR="00B0532A" w:rsidRDefault="00822E5B" w:rsidP="00822E5B">
            <w:pPr>
              <w:jc w:val="center"/>
            </w:pPr>
            <w:r>
              <w:rPr>
                <w:noProof/>
                <w:lang w:eastAsia="lv-LV"/>
              </w:rPr>
              <w:drawing>
                <wp:inline distT="0" distB="0" distL="0" distR="0" wp14:anchorId="5C6CE27C" wp14:editId="17049D0A">
                  <wp:extent cx="612000" cy="487825"/>
                  <wp:effectExtent l="0" t="0" r="0" b="7620"/>
                  <wp:docPr id="3" name="Attēls 3" descr="C:\Users\Emils\AppData\Local\Microsoft\Windows\INetCache\Content.Wor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ils\AppData\Local\Microsoft\Windows\INetCache\Content.Word\1.gif"/>
                          <pic:cNvPicPr>
                            <a:picLocks noChangeAspect="1" noChangeArrowheads="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 cy="487825"/>
                          </a:xfrm>
                          <a:prstGeom prst="rect">
                            <a:avLst/>
                          </a:prstGeom>
                          <a:noFill/>
                          <a:ln>
                            <a:noFill/>
                          </a:ln>
                        </pic:spPr>
                      </pic:pic>
                    </a:graphicData>
                  </a:graphic>
                </wp:inline>
              </w:drawing>
            </w:r>
          </w:p>
        </w:tc>
        <w:tc>
          <w:tcPr>
            <w:tcW w:w="1070" w:type="dxa"/>
            <w:vAlign w:val="center"/>
          </w:tcPr>
          <w:p w14:paraId="1FA78433" w14:textId="3A02E6CF" w:rsidR="00B0532A" w:rsidRDefault="00822E5B" w:rsidP="00B0532A">
            <w:pPr>
              <w:jc w:val="center"/>
            </w:pPr>
            <w:r>
              <w:rPr>
                <w:noProof/>
                <w:lang w:eastAsia="lv-LV"/>
              </w:rPr>
              <w:drawing>
                <wp:inline distT="0" distB="0" distL="0" distR="0" wp14:anchorId="62D0BEA3" wp14:editId="284B303C">
                  <wp:extent cx="612000" cy="493641"/>
                  <wp:effectExtent l="0" t="0" r="0" b="1905"/>
                  <wp:docPr id="5" name="Attēls 5" descr="C:\Users\Emils\AppData\Local\Microsoft\Windows\INetCache\Content.Wor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mils\AppData\Local\Microsoft\Windows\INetCache\Content.Word\2.gif"/>
                          <pic:cNvPicPr>
                            <a:picLocks noChangeAspect="1" noChangeArrowheads="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 cy="493641"/>
                          </a:xfrm>
                          <a:prstGeom prst="rect">
                            <a:avLst/>
                          </a:prstGeom>
                          <a:noFill/>
                          <a:ln>
                            <a:noFill/>
                          </a:ln>
                        </pic:spPr>
                      </pic:pic>
                    </a:graphicData>
                  </a:graphic>
                </wp:inline>
              </w:drawing>
            </w:r>
          </w:p>
        </w:tc>
        <w:tc>
          <w:tcPr>
            <w:tcW w:w="1070" w:type="dxa"/>
            <w:vAlign w:val="center"/>
          </w:tcPr>
          <w:p w14:paraId="78874E79" w14:textId="1134E705" w:rsidR="00B0532A" w:rsidRDefault="00822E5B" w:rsidP="00B0532A">
            <w:pPr>
              <w:jc w:val="center"/>
            </w:pPr>
            <w:r>
              <w:rPr>
                <w:b/>
                <w:noProof/>
                <w:lang w:eastAsia="lv-LV"/>
              </w:rPr>
              <w:drawing>
                <wp:inline distT="0" distB="0" distL="0" distR="0" wp14:anchorId="71E6ED6A" wp14:editId="2180578A">
                  <wp:extent cx="612000" cy="591824"/>
                  <wp:effectExtent l="0" t="0" r="0" b="0"/>
                  <wp:docPr id="6" name="Attēls 6" descr="C:\Users\Emils\AppData\Local\Microsoft\Windows\INetCache\Content.Wor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mils\AppData\Local\Microsoft\Windows\INetCache\Content.Word\3.gif"/>
                          <pic:cNvPicPr>
                            <a:picLocks noChangeAspect="1" noChangeArrowheads="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00" cy="591824"/>
                          </a:xfrm>
                          <a:prstGeom prst="rect">
                            <a:avLst/>
                          </a:prstGeom>
                          <a:noFill/>
                          <a:ln>
                            <a:noFill/>
                          </a:ln>
                        </pic:spPr>
                      </pic:pic>
                    </a:graphicData>
                  </a:graphic>
                </wp:inline>
              </w:drawing>
            </w:r>
          </w:p>
        </w:tc>
      </w:tr>
    </w:tbl>
    <w:p w14:paraId="1A60F0A0" w14:textId="77777777" w:rsidR="00247A8D" w:rsidRDefault="00247A8D" w:rsidP="00247A8D">
      <w:pPr>
        <w:pStyle w:val="Sarakstarindkopa"/>
        <w:ind w:left="360"/>
        <w:jc w:val="both"/>
      </w:pPr>
    </w:p>
    <w:p w14:paraId="13FBF6B4" w14:textId="62DA1126" w:rsidR="00AC2BA8" w:rsidRDefault="00AC2BA8" w:rsidP="00247A8D">
      <w:pPr>
        <w:pStyle w:val="Sarakstarindkopa"/>
        <w:ind w:left="360"/>
        <w:jc w:val="both"/>
      </w:pPr>
      <w:r>
        <w:t>Treneris var izvēlēties dažus pēc kārtas stāvošus sportistus (vienalga cik) un likt viņiem nostāties pretējā secībā. Kāds ir mazākais skaits rīkojumu, lai treneris varētu panākt, ka sportisti stāvētu numuru pieaugošā secībā?</w:t>
      </w:r>
    </w:p>
    <w:p w14:paraId="4434234B" w14:textId="77777777" w:rsidR="00777AB2" w:rsidRDefault="00777AB2" w:rsidP="00777AB2">
      <w:pPr>
        <w:pStyle w:val="Sarakstarindkopa"/>
        <w:ind w:left="360"/>
        <w:jc w:val="both"/>
      </w:pPr>
    </w:p>
    <w:p w14:paraId="1F3ACE2A" w14:textId="77777777" w:rsidR="00AC2BA8" w:rsidRPr="00777AB2" w:rsidRDefault="00AC2BA8" w:rsidP="00AC2BA8">
      <w:pPr>
        <w:pStyle w:val="Sarakstarindkopa"/>
        <w:numPr>
          <w:ilvl w:val="0"/>
          <w:numId w:val="5"/>
        </w:numPr>
        <w:jc w:val="both"/>
      </w:pPr>
      <w:r>
        <w:t xml:space="preserve">Vai taisnstūri ar izmēriem </w:t>
      </w:r>
      <m:oMath>
        <m:r>
          <w:rPr>
            <w:rFonts w:ascii="Cambria Math" w:hAnsi="Cambria Math"/>
          </w:rPr>
          <m:t>9×13</m:t>
        </m:r>
      </m:oMath>
      <w:r w:rsidRPr="00AC2BA8">
        <w:rPr>
          <w:rFonts w:eastAsiaTheme="minorEastAsia"/>
        </w:rPr>
        <w:t xml:space="preserve"> var sagriezt tā, lai izveidotos divi kv</w:t>
      </w:r>
      <w:proofErr w:type="spellStart"/>
      <w:r w:rsidRPr="00AC2BA8">
        <w:rPr>
          <w:rFonts w:eastAsiaTheme="minorEastAsia"/>
        </w:rPr>
        <w:t>adrāti</w:t>
      </w:r>
      <w:proofErr w:type="spellEnd"/>
      <w:r w:rsidRPr="00AC2BA8">
        <w:rPr>
          <w:rFonts w:eastAsiaTheme="minorEastAsia"/>
        </w:rPr>
        <w:t xml:space="preserve"> ar izmēriem </w:t>
      </w:r>
      <m:oMath>
        <m:r>
          <w:rPr>
            <w:rFonts w:ascii="Cambria Math" w:eastAsiaTheme="minorEastAsia" w:hAnsi="Cambria Math"/>
          </w:rPr>
          <m:t>3×3</m:t>
        </m:r>
      </m:oMath>
      <w:r w:rsidRPr="00AC2BA8">
        <w:rPr>
          <w:rFonts w:eastAsiaTheme="minorEastAsia"/>
        </w:rPr>
        <w:t xml:space="preserve">, viens kvadrāts ar izmēriem </w:t>
      </w:r>
      <m:oMath>
        <m:r>
          <w:rPr>
            <w:rFonts w:ascii="Cambria Math" w:eastAsiaTheme="minorEastAsia" w:hAnsi="Cambria Math"/>
          </w:rPr>
          <m:t>2×2</m:t>
        </m:r>
      </m:oMath>
      <w:r w:rsidRPr="00AC2BA8">
        <w:rPr>
          <w:rFonts w:eastAsiaTheme="minorEastAsia"/>
        </w:rPr>
        <w:t xml:space="preserve">, viens kvadrāts ar izmēriem </w:t>
      </w:r>
      <m:oMath>
        <m:r>
          <w:rPr>
            <w:rFonts w:ascii="Cambria Math" w:eastAsiaTheme="minorEastAsia" w:hAnsi="Cambria Math"/>
          </w:rPr>
          <m:t>6×6</m:t>
        </m:r>
      </m:oMath>
      <w:r w:rsidRPr="00AC2BA8">
        <w:rPr>
          <w:rFonts w:eastAsiaTheme="minorEastAsia"/>
        </w:rPr>
        <w:t xml:space="preserve">, viens kvadrāts ar izmēriem </w:t>
      </w:r>
      <m:oMath>
        <m:r>
          <w:rPr>
            <w:rFonts w:ascii="Cambria Math" w:eastAsiaTheme="minorEastAsia" w:hAnsi="Cambria Math"/>
          </w:rPr>
          <m:t>7×7</m:t>
        </m:r>
      </m:oMath>
      <w:r w:rsidRPr="00AC2BA8">
        <w:rPr>
          <w:rFonts w:eastAsiaTheme="minorEastAsia"/>
        </w:rPr>
        <w:t xml:space="preserve"> un viens taisnstūris ar izmēriem </w:t>
      </w:r>
      <m:oMath>
        <m:r>
          <w:rPr>
            <w:rFonts w:ascii="Cambria Math" w:eastAsiaTheme="minorEastAsia" w:hAnsi="Cambria Math"/>
          </w:rPr>
          <m:t>2×5</m:t>
        </m:r>
      </m:oMath>
      <w:r w:rsidRPr="00AC2BA8">
        <w:rPr>
          <w:rFonts w:eastAsiaTheme="minorEastAsia"/>
        </w:rPr>
        <w:t>?</w:t>
      </w:r>
    </w:p>
    <w:p w14:paraId="2E03D389" w14:textId="77777777" w:rsidR="00777AB2" w:rsidRPr="00AC2BA8" w:rsidRDefault="00777AB2" w:rsidP="00777AB2">
      <w:pPr>
        <w:pStyle w:val="Sarakstarindkopa"/>
        <w:ind w:left="360"/>
        <w:jc w:val="both"/>
      </w:pPr>
    </w:p>
    <w:p w14:paraId="63D70409" w14:textId="777B2186" w:rsidR="00AC2BA8" w:rsidRPr="00777AB2" w:rsidRDefault="00777AB2" w:rsidP="00AC2BA8">
      <w:pPr>
        <w:pStyle w:val="Sarakstarindkopa"/>
        <w:numPr>
          <w:ilvl w:val="0"/>
          <w:numId w:val="5"/>
        </w:numPr>
        <w:jc w:val="both"/>
      </w:pPr>
      <w:r>
        <w:rPr>
          <w:rFonts w:eastAsiaTheme="minorEastAsia"/>
        </w:rPr>
        <w:t>Ezeram ir desmitstūra forma. Tā virsotnēs atrodas ciemi. Ezerā nav salu. Vai var gadīties, ka no pieciem ciemiem nevar redzēt nevienu citu? (No viena ciema var redzēt otru vienīgi tad, ja starp tiem atrodas ūdens.)</w:t>
      </w:r>
      <w:r w:rsidR="00105A24">
        <w:rPr>
          <w:rFonts w:eastAsiaTheme="minorEastAsia"/>
        </w:rPr>
        <w:t xml:space="preserve"> Piemēram, </w:t>
      </w:r>
      <w:r w:rsidR="00105A24">
        <w:rPr>
          <w:rFonts w:eastAsiaTheme="minorEastAsia"/>
        </w:rPr>
        <w:fldChar w:fldCharType="begin"/>
      </w:r>
      <w:r w:rsidR="00105A24">
        <w:rPr>
          <w:rFonts w:eastAsiaTheme="minorEastAsia"/>
        </w:rPr>
        <w:instrText xml:space="preserve"> REF _Ref20150165 \h </w:instrText>
      </w:r>
      <w:r w:rsidR="00105A24">
        <w:rPr>
          <w:rFonts w:eastAsiaTheme="minorEastAsia"/>
        </w:rPr>
      </w:r>
      <w:r w:rsidR="00105A24">
        <w:rPr>
          <w:rFonts w:eastAsiaTheme="minorEastAsia"/>
        </w:rPr>
        <w:fldChar w:fldCharType="separate"/>
      </w:r>
      <w:r w:rsidR="0089454A">
        <w:rPr>
          <w:noProof/>
        </w:rPr>
        <w:t>1</w:t>
      </w:r>
      <w:r w:rsidR="00105A24">
        <w:t>. att.</w:t>
      </w:r>
      <w:r w:rsidR="00105A24">
        <w:rPr>
          <w:rFonts w:eastAsiaTheme="minorEastAsia"/>
        </w:rPr>
        <w:fldChar w:fldCharType="end"/>
      </w:r>
      <w:r w:rsidR="00105A24">
        <w:rPr>
          <w:rFonts w:eastAsiaTheme="minorEastAsia"/>
        </w:rPr>
        <w:t xml:space="preserve"> no ciema </w:t>
      </w:r>
      <m:oMath>
        <m:r>
          <w:rPr>
            <w:rFonts w:ascii="Cambria Math" w:eastAsiaTheme="minorEastAsia" w:hAnsi="Cambria Math"/>
          </w:rPr>
          <m:t>A</m:t>
        </m:r>
      </m:oMath>
      <w:r w:rsidR="00105A24">
        <w:rPr>
          <w:rFonts w:eastAsiaTheme="minorEastAsia"/>
        </w:rPr>
        <w:t xml:space="preserve"> neredz nevienu citu ciemu, bet no ciema </w:t>
      </w:r>
      <m:oMath>
        <m:r>
          <w:rPr>
            <w:rFonts w:ascii="Cambria Math" w:eastAsiaTheme="minorEastAsia" w:hAnsi="Cambria Math"/>
          </w:rPr>
          <m:t>B</m:t>
        </m:r>
      </m:oMath>
      <w:r w:rsidR="00105A24">
        <w:rPr>
          <w:rFonts w:eastAsiaTheme="minorEastAsia"/>
        </w:rPr>
        <w:t xml:space="preserve"> redz ciemu </w:t>
      </w:r>
      <m:oMath>
        <m:r>
          <w:rPr>
            <w:rFonts w:ascii="Cambria Math" w:eastAsiaTheme="minorEastAsia" w:hAnsi="Cambria Math"/>
          </w:rPr>
          <m:t>E</m:t>
        </m:r>
      </m:oMath>
      <w:r w:rsidR="00105A24">
        <w:rPr>
          <w:rFonts w:eastAsiaTheme="minorEastAsia"/>
        </w:rPr>
        <w:t xml:space="preserve"> un </w:t>
      </w:r>
      <m:oMath>
        <m:r>
          <w:rPr>
            <w:rFonts w:ascii="Cambria Math" w:eastAsiaTheme="minorEastAsia" w:hAnsi="Cambria Math"/>
          </w:rPr>
          <m:t>D</m:t>
        </m:r>
      </m:oMath>
      <w:r w:rsidR="00105A24">
        <w:rPr>
          <w:rFonts w:eastAsiaTheme="minorEastAsia"/>
        </w:rPr>
        <w:t>.</w:t>
      </w:r>
    </w:p>
    <w:p w14:paraId="05937D0D" w14:textId="77777777" w:rsidR="00105A24" w:rsidRDefault="00105A24" w:rsidP="00361E4A">
      <w:pPr>
        <w:pStyle w:val="Sarakstarindkopa"/>
        <w:keepNext/>
        <w:ind w:left="360"/>
        <w:jc w:val="center"/>
      </w:pPr>
      <w:r w:rsidRPr="00105A24">
        <w:rPr>
          <w:noProof/>
          <w:lang w:eastAsia="lv-LV"/>
        </w:rPr>
        <w:drawing>
          <wp:inline distT="0" distB="0" distL="0" distR="0" wp14:anchorId="79177B59" wp14:editId="44C810E4">
            <wp:extent cx="1581150" cy="118202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96744" cy="1193683"/>
                    </a:xfrm>
                    <a:prstGeom prst="rect">
                      <a:avLst/>
                    </a:prstGeom>
                  </pic:spPr>
                </pic:pic>
              </a:graphicData>
            </a:graphic>
          </wp:inline>
        </w:drawing>
      </w:r>
    </w:p>
    <w:p w14:paraId="4AC2C23B" w14:textId="3368F18B" w:rsidR="00777AB2" w:rsidRPr="00777AB2" w:rsidRDefault="0089454A" w:rsidP="00361E4A">
      <w:pPr>
        <w:pStyle w:val="Parakstszemobjekta"/>
      </w:pPr>
      <w:bookmarkStart w:id="0" w:name="_Ref20150165"/>
      <w:r>
        <w:t>1</w:t>
      </w:r>
      <w:r w:rsidR="00105A24">
        <w:t>. att.</w:t>
      </w:r>
      <w:bookmarkEnd w:id="0"/>
    </w:p>
    <w:p w14:paraId="2CA24007" w14:textId="2FA00B46" w:rsidR="00777AB2" w:rsidRDefault="00777AB2" w:rsidP="00777AB2">
      <w:pPr>
        <w:pStyle w:val="Sarakstarindkopa"/>
        <w:numPr>
          <w:ilvl w:val="0"/>
          <w:numId w:val="5"/>
        </w:numPr>
        <w:jc w:val="both"/>
      </w:pPr>
      <w:r>
        <w:rPr>
          <w:rFonts w:eastAsiaTheme="minorEastAsia"/>
        </w:rPr>
        <w:t xml:space="preserve">Vai var uzzīmēt divus izliektus četrstūrus tā, ka viens no tiem atrodas otra iekšpusē un iekšējā četrstūra diagonāļu garumu summa </w:t>
      </w:r>
      <w:r w:rsidR="00F601FB">
        <w:rPr>
          <w:rFonts w:eastAsiaTheme="minorEastAsia"/>
        </w:rPr>
        <w:t xml:space="preserve">ir </w:t>
      </w:r>
      <w:r>
        <w:rPr>
          <w:rFonts w:eastAsiaTheme="minorEastAsia"/>
        </w:rPr>
        <w:t xml:space="preserve">lielāka </w:t>
      </w:r>
      <w:r w:rsidR="00F601FB">
        <w:rPr>
          <w:rFonts w:eastAsiaTheme="minorEastAsia"/>
        </w:rPr>
        <w:t>nekā</w:t>
      </w:r>
      <w:r>
        <w:rPr>
          <w:rFonts w:eastAsiaTheme="minorEastAsia"/>
        </w:rPr>
        <w:t xml:space="preserve"> ārējā četrstūra diagonāļu garumu summ</w:t>
      </w:r>
      <w:r w:rsidR="00F601FB">
        <w:rPr>
          <w:rFonts w:eastAsiaTheme="minorEastAsia"/>
        </w:rPr>
        <w:t>a</w:t>
      </w:r>
      <w:r>
        <w:rPr>
          <w:rFonts w:eastAsiaTheme="minorEastAsia"/>
        </w:rPr>
        <w:t>?</w:t>
      </w:r>
    </w:p>
    <w:p w14:paraId="677F2A47" w14:textId="77777777" w:rsidR="00777AB2" w:rsidRPr="00777AB2" w:rsidRDefault="00777AB2" w:rsidP="00777AB2">
      <w:pPr>
        <w:pStyle w:val="Sarakstarindkopa"/>
        <w:ind w:left="360"/>
        <w:jc w:val="both"/>
      </w:pPr>
    </w:p>
    <w:p w14:paraId="1485C88D" w14:textId="1B2D2E7E" w:rsidR="00C330AC" w:rsidRDefault="00777AB2" w:rsidP="00AC2BA8">
      <w:pPr>
        <w:pStyle w:val="Sarakstarindkopa"/>
        <w:numPr>
          <w:ilvl w:val="0"/>
          <w:numId w:val="5"/>
        </w:numPr>
        <w:jc w:val="both"/>
        <w:rPr>
          <w:rFonts w:eastAsiaTheme="minorEastAsia"/>
        </w:rPr>
      </w:pPr>
      <w:r>
        <w:rPr>
          <w:rFonts w:eastAsiaTheme="minorEastAsia"/>
        </w:rPr>
        <w:t xml:space="preserve">Klasē </w:t>
      </w:r>
      <w:r w:rsidR="00F601FB" w:rsidRPr="00361E4A">
        <w:rPr>
          <w:rFonts w:eastAsiaTheme="minorEastAsia"/>
        </w:rPr>
        <w:t xml:space="preserve">ir 16 skolēni. Katram no viņiem šajā klasē ir tieši 3 draugi. Vai </w:t>
      </w:r>
      <w:r w:rsidR="0044093E">
        <w:rPr>
          <w:rFonts w:eastAsiaTheme="minorEastAsia"/>
        </w:rPr>
        <w:t>noteikt</w:t>
      </w:r>
      <w:r w:rsidR="00FF3D18">
        <w:rPr>
          <w:rFonts w:eastAsiaTheme="minorEastAsia"/>
        </w:rPr>
        <w:t>i</w:t>
      </w:r>
      <w:r w:rsidR="0044093E">
        <w:rPr>
          <w:rFonts w:eastAsiaTheme="minorEastAsia"/>
        </w:rPr>
        <w:t xml:space="preserve"> </w:t>
      </w:r>
      <w:r w:rsidR="00F601FB" w:rsidRPr="00361E4A">
        <w:rPr>
          <w:rFonts w:eastAsiaTheme="minorEastAsia"/>
        </w:rPr>
        <w:t>šos skolēnus var sasēdināt 8 solos pa diviem</w:t>
      </w:r>
      <w:r w:rsidR="00F601FB">
        <w:rPr>
          <w:rFonts w:eastAsiaTheme="minorEastAsia"/>
        </w:rPr>
        <w:t xml:space="preserve"> katrā solā</w:t>
      </w:r>
      <w:r w:rsidR="00F601FB" w:rsidRPr="00361E4A">
        <w:rPr>
          <w:rFonts w:eastAsiaTheme="minorEastAsia"/>
        </w:rPr>
        <w:t xml:space="preserve"> tā, lai katrā solā sēdētu draugi?</w:t>
      </w:r>
    </w:p>
    <w:p w14:paraId="2F5D5272" w14:textId="77777777" w:rsidR="00C330AC" w:rsidRDefault="00C330AC">
      <w:pPr>
        <w:rPr>
          <w:rFonts w:eastAsiaTheme="minorEastAsia"/>
        </w:rPr>
      </w:pPr>
      <w:r>
        <w:rPr>
          <w:rFonts w:eastAsiaTheme="minorEastAsia"/>
        </w:rPr>
        <w:br w:type="page"/>
      </w:r>
    </w:p>
    <w:p w14:paraId="0F6F5899" w14:textId="77777777" w:rsidR="00C330AC" w:rsidRPr="00E96A9B" w:rsidRDefault="00C330AC" w:rsidP="00C330AC">
      <w:pPr>
        <w:spacing w:after="120"/>
        <w:jc w:val="center"/>
        <w:rPr>
          <w:b/>
          <w:sz w:val="28"/>
          <w:szCs w:val="28"/>
        </w:rPr>
      </w:pPr>
      <w:r w:rsidRPr="00E96A9B">
        <w:rPr>
          <w:b/>
          <w:sz w:val="28"/>
          <w:szCs w:val="28"/>
        </w:rPr>
        <w:lastRenderedPageBreak/>
        <w:t xml:space="preserve">"Profesora Cipariņa klubs" </w:t>
      </w:r>
    </w:p>
    <w:p w14:paraId="7805BEA3" w14:textId="7B00B827" w:rsidR="00C330AC" w:rsidRDefault="00C330AC" w:rsidP="00C330AC">
      <w:pPr>
        <w:jc w:val="center"/>
      </w:pPr>
      <w:r>
        <w:rPr>
          <w:b/>
          <w:sz w:val="24"/>
          <w:szCs w:val="28"/>
        </w:rPr>
        <w:t>2</w:t>
      </w:r>
      <w:r w:rsidRPr="00777AB2">
        <w:rPr>
          <w:b/>
          <w:sz w:val="24"/>
          <w:szCs w:val="28"/>
        </w:rPr>
        <w:t>.</w:t>
      </w:r>
      <w:r>
        <w:rPr>
          <w:b/>
          <w:sz w:val="24"/>
          <w:szCs w:val="28"/>
        </w:rPr>
        <w:t xml:space="preserve"> </w:t>
      </w:r>
      <w:r w:rsidRPr="00777AB2">
        <w:rPr>
          <w:b/>
          <w:sz w:val="24"/>
          <w:szCs w:val="28"/>
        </w:rPr>
        <w:t>n</w:t>
      </w:r>
      <w:r>
        <w:rPr>
          <w:b/>
          <w:sz w:val="24"/>
          <w:szCs w:val="28"/>
        </w:rPr>
        <w:t>odarbības uzdevumi</w:t>
      </w:r>
    </w:p>
    <w:p w14:paraId="0511DB51" w14:textId="77777777" w:rsidR="00C330AC" w:rsidRPr="00CD1F39" w:rsidRDefault="00C330AC" w:rsidP="00C330AC">
      <w:pPr>
        <w:pStyle w:val="Sarakstarindkopa"/>
        <w:numPr>
          <w:ilvl w:val="0"/>
          <w:numId w:val="8"/>
        </w:numPr>
        <w:jc w:val="both"/>
      </w:pPr>
      <w:r>
        <w:t>Vectēvs Cipariņš saviem mazbērniem Ojāram un Nellijai uzdāvināja pa domino komplektam. Ojāram tika klasisks domino komplekts ar kauliņiem, kas satur ciparus no</w:t>
      </w:r>
      <m:oMath>
        <m:r>
          <w:rPr>
            <w:rFonts w:ascii="Cambria Math" w:hAnsi="Cambria Math"/>
          </w:rPr>
          <m:t xml:space="preserve"> 0</m:t>
        </m:r>
      </m:oMath>
      <w:r w:rsidRPr="00CD1F39">
        <w:rPr>
          <w:rFonts w:eastAsiaTheme="minorEastAsia"/>
        </w:rPr>
        <w:t xml:space="preserve"> līdz </w:t>
      </w:r>
      <m:oMath>
        <m:r>
          <w:rPr>
            <w:rFonts w:ascii="Cambria Math" w:eastAsiaTheme="minorEastAsia" w:hAnsi="Cambria Math"/>
          </w:rPr>
          <m:t>6</m:t>
        </m:r>
      </m:oMath>
      <w:r w:rsidRPr="00CD1F39">
        <w:rPr>
          <w:rFonts w:eastAsiaTheme="minorEastAsia"/>
        </w:rPr>
        <w:t xml:space="preserve">, bet Nellijai neierastāks komplekts – tas saturēja kauliņus ar cipariem no </w:t>
      </w:r>
      <m:oMath>
        <m:r>
          <w:rPr>
            <w:rFonts w:ascii="Cambria Math" w:eastAsiaTheme="minorEastAsia" w:hAnsi="Cambria Math"/>
          </w:rPr>
          <m:t>0</m:t>
        </m:r>
      </m:oMath>
      <w:r w:rsidRPr="00CD1F39">
        <w:rPr>
          <w:rFonts w:eastAsiaTheme="minorEastAsia"/>
        </w:rPr>
        <w:t xml:space="preserve"> līdz </w:t>
      </w:r>
      <m:oMath>
        <m:r>
          <w:rPr>
            <w:rFonts w:ascii="Cambria Math" w:eastAsiaTheme="minorEastAsia" w:hAnsi="Cambria Math"/>
          </w:rPr>
          <m:t>7.</m:t>
        </m:r>
      </m:oMath>
      <w:r w:rsidRPr="00CD1F39">
        <w:rPr>
          <w:rFonts w:eastAsiaTheme="minorEastAsia"/>
        </w:rPr>
        <w:t xml:space="preserve"> Cipariņš izaicināja katru mazbērnu salikt savus kauliņus pa apli tā, lai tie ievērotu domino spēles principu, t</w:t>
      </w:r>
      <w:proofErr w:type="spellStart"/>
      <w:r>
        <w:rPr>
          <w:rFonts w:eastAsiaTheme="minorEastAsia"/>
        </w:rPr>
        <w:t>as</w:t>
      </w:r>
      <w:proofErr w:type="spellEnd"/>
      <w:r>
        <w:rPr>
          <w:rFonts w:eastAsiaTheme="minorEastAsia"/>
        </w:rPr>
        <w:t xml:space="preserve"> ir</w:t>
      </w:r>
      <w:r w:rsidRPr="00CD1F39">
        <w:rPr>
          <w:rFonts w:eastAsiaTheme="minorEastAsia"/>
        </w:rPr>
        <w:t xml:space="preserve">, </w:t>
      </w:r>
      <m:oMath>
        <m:r>
          <w:rPr>
            <w:rFonts w:ascii="Cambria Math" w:eastAsiaTheme="minorEastAsia" w:hAnsi="Cambria Math"/>
          </w:rPr>
          <m:t>4</m:t>
        </m:r>
      </m:oMath>
      <w:r w:rsidRPr="00CD1F39">
        <w:rPr>
          <w:rFonts w:eastAsiaTheme="minorEastAsia"/>
        </w:rPr>
        <w:t xml:space="preserve"> savienojas ar </w:t>
      </w:r>
      <m:oMath>
        <m:r>
          <w:rPr>
            <w:rFonts w:ascii="Cambria Math" w:eastAsiaTheme="minorEastAsia" w:hAnsi="Cambria Math"/>
          </w:rPr>
          <m:t>4</m:t>
        </m:r>
      </m:oMath>
      <w:r w:rsidRPr="00CD1F39">
        <w:rPr>
          <w:rFonts w:eastAsiaTheme="minorEastAsia"/>
        </w:rPr>
        <w:t xml:space="preserve"> un tamlīdzīgi. Vai abiem tas var izdoties?</w:t>
      </w:r>
    </w:p>
    <w:p w14:paraId="19175C9D" w14:textId="77777777" w:rsidR="00C330AC" w:rsidRPr="00931165" w:rsidRDefault="00C330AC" w:rsidP="00C330AC">
      <w:pPr>
        <w:pStyle w:val="Sarakstarindkopa"/>
        <w:ind w:left="357"/>
        <w:jc w:val="both"/>
      </w:pPr>
    </w:p>
    <w:p w14:paraId="3048B0A1" w14:textId="77777777" w:rsidR="00C330AC" w:rsidRPr="00093D56" w:rsidRDefault="00C330AC" w:rsidP="00C330AC">
      <w:pPr>
        <w:pStyle w:val="Sarakstarindkopa"/>
        <w:numPr>
          <w:ilvl w:val="0"/>
          <w:numId w:val="8"/>
        </w:numPr>
        <w:jc w:val="both"/>
        <w:rPr>
          <w:rFonts w:eastAsiaTheme="minorEastAsia"/>
        </w:rPr>
      </w:pPr>
      <w:r>
        <w:t xml:space="preserve">Dots taisnstūris ar izmēriem </w:t>
      </w:r>
      <m:oMath>
        <m:r>
          <w:rPr>
            <w:rFonts w:ascii="Cambria Math" w:hAnsi="Cambria Math"/>
          </w:rPr>
          <m:t>m×n</m:t>
        </m:r>
      </m:oMath>
      <w:r>
        <w:rPr>
          <w:rFonts w:eastAsiaTheme="minorEastAsia"/>
        </w:rPr>
        <w:t xml:space="preserve"> rūtiņas</w:t>
      </w:r>
      <w:r w:rsidRPr="00CD1F39">
        <w:rPr>
          <w:rFonts w:eastAsiaTheme="minorEastAsia"/>
        </w:rPr>
        <w:t xml:space="preserve">. Katra rūtiņa nokrāsota </w:t>
      </w:r>
      <w:r>
        <w:rPr>
          <w:rFonts w:eastAsiaTheme="minorEastAsia"/>
        </w:rPr>
        <w:t xml:space="preserve">vai nu </w:t>
      </w:r>
      <w:r w:rsidRPr="00CD1F39">
        <w:rPr>
          <w:rFonts w:eastAsiaTheme="minorEastAsia"/>
        </w:rPr>
        <w:t>meln</w:t>
      </w:r>
      <w:r>
        <w:rPr>
          <w:rFonts w:eastAsiaTheme="minorEastAsia"/>
        </w:rPr>
        <w:t>ā,</w:t>
      </w:r>
      <w:r w:rsidRPr="00CD1F39">
        <w:rPr>
          <w:rFonts w:eastAsiaTheme="minorEastAsia"/>
        </w:rPr>
        <w:t xml:space="preserve"> vai balt</w:t>
      </w:r>
      <w:r>
        <w:rPr>
          <w:rFonts w:eastAsiaTheme="minorEastAsia"/>
        </w:rPr>
        <w:t>ā krāsā</w:t>
      </w:r>
      <w:r w:rsidRPr="00CD1F39">
        <w:rPr>
          <w:rFonts w:eastAsiaTheme="minorEastAsia"/>
        </w:rPr>
        <w:t xml:space="preserve">. Krāsojumu sauc par </w:t>
      </w:r>
      <w:r w:rsidRPr="00CA4CDC">
        <w:rPr>
          <w:rFonts w:eastAsiaTheme="minorEastAsia"/>
          <w:i/>
        </w:rPr>
        <w:t>jauku</w:t>
      </w:r>
      <w:r w:rsidRPr="00CD1F39">
        <w:rPr>
          <w:rFonts w:eastAsiaTheme="minorEastAsia"/>
        </w:rPr>
        <w:t xml:space="preserve">, ja tajā nevar atrast taisnstūri (tas var sakrist arī ar </w:t>
      </w:r>
      <w:r>
        <w:rPr>
          <w:rFonts w:eastAsiaTheme="minorEastAsia"/>
        </w:rPr>
        <w:t>do</w:t>
      </w:r>
      <w:r w:rsidRPr="00CD1F39">
        <w:rPr>
          <w:rFonts w:eastAsiaTheme="minorEastAsia"/>
        </w:rPr>
        <w:t xml:space="preserve">to), kura malas iet pa rūtiņu līnijām un kuram visas stūra rūtiņas ir </w:t>
      </w:r>
      <w:r>
        <w:rPr>
          <w:rFonts w:eastAsiaTheme="minorEastAsia"/>
        </w:rPr>
        <w:t xml:space="preserve">nokrāsotas </w:t>
      </w:r>
      <w:r w:rsidRPr="00CD1F39">
        <w:rPr>
          <w:rFonts w:eastAsiaTheme="minorEastAsia"/>
        </w:rPr>
        <w:t>vienā</w:t>
      </w:r>
      <w:r>
        <w:rPr>
          <w:rFonts w:eastAsiaTheme="minorEastAsia"/>
        </w:rPr>
        <w:t xml:space="preserve"> un tajā pašā</w:t>
      </w:r>
      <w:r w:rsidRPr="00CD1F39">
        <w:rPr>
          <w:rFonts w:eastAsiaTheme="minorEastAsia"/>
        </w:rPr>
        <w:t xml:space="preserve"> krāsā.  Vai var </w:t>
      </w:r>
      <w:r w:rsidRPr="00CA4CDC">
        <w:rPr>
          <w:rFonts w:eastAsiaTheme="minorEastAsia"/>
          <w:i/>
        </w:rPr>
        <w:t>jauki</w:t>
      </w:r>
      <w:r w:rsidRPr="00CD1F39">
        <w:rPr>
          <w:rFonts w:eastAsiaTheme="minorEastAsia"/>
        </w:rPr>
        <w:t xml:space="preserve"> izkrāsot</w:t>
      </w:r>
      <w:r>
        <w:rPr>
          <w:rFonts w:eastAsiaTheme="minorEastAsia"/>
        </w:rPr>
        <w:t xml:space="preserve"> taisnstūri ar izmēriem </w:t>
      </w:r>
      <w:r w:rsidRPr="00093D56">
        <w:rPr>
          <w:rFonts w:eastAsiaTheme="minorEastAsia"/>
          <w:b/>
        </w:rPr>
        <w:t>a)</w:t>
      </w:r>
      <w:r>
        <w:rPr>
          <w:rFonts w:eastAsiaTheme="minorEastAsia"/>
        </w:rPr>
        <w:t xml:space="preserve"> </w:t>
      </w:r>
      <m:oMath>
        <m:r>
          <w:rPr>
            <w:rFonts w:ascii="Cambria Math" w:eastAsiaTheme="minorEastAsia" w:hAnsi="Cambria Math"/>
          </w:rPr>
          <m:t>6×4</m:t>
        </m:r>
      </m:oMath>
      <w:r w:rsidRPr="00093D56">
        <w:rPr>
          <w:rFonts w:eastAsiaTheme="minorEastAsia"/>
        </w:rPr>
        <w:t xml:space="preserve"> </w:t>
      </w:r>
      <w:r>
        <w:rPr>
          <w:rFonts w:eastAsiaTheme="minorEastAsia"/>
        </w:rPr>
        <w:t xml:space="preserve">rūtiņas; </w:t>
      </w:r>
      <w:r w:rsidRPr="00093D56">
        <w:rPr>
          <w:rFonts w:eastAsiaTheme="minorEastAsia"/>
          <w:b/>
        </w:rPr>
        <w:t>b)</w:t>
      </w:r>
      <w:r>
        <w:rPr>
          <w:rFonts w:eastAsiaTheme="minorEastAsia"/>
        </w:rPr>
        <w:t xml:space="preserve"> </w:t>
      </w:r>
      <m:oMath>
        <m:r>
          <w:rPr>
            <w:rFonts w:ascii="Cambria Math" w:hAnsi="Cambria Math"/>
          </w:rPr>
          <m:t>5×5</m:t>
        </m:r>
      </m:oMath>
      <w:r w:rsidRPr="00093D56">
        <w:rPr>
          <w:rFonts w:eastAsiaTheme="minorEastAsia"/>
        </w:rPr>
        <w:t xml:space="preserve"> </w:t>
      </w:r>
      <w:r>
        <w:rPr>
          <w:rFonts w:eastAsiaTheme="minorEastAsia"/>
        </w:rPr>
        <w:t>rūtiņas</w:t>
      </w:r>
      <w:r w:rsidRPr="00093D56">
        <w:rPr>
          <w:rFonts w:eastAsiaTheme="minorEastAsia"/>
        </w:rPr>
        <w:t>?</w:t>
      </w:r>
    </w:p>
    <w:p w14:paraId="6FACCFCD" w14:textId="77777777" w:rsidR="00C330AC" w:rsidRDefault="00C330AC" w:rsidP="00C330AC">
      <w:pPr>
        <w:pStyle w:val="Sarakstarindkopa"/>
        <w:ind w:left="1440"/>
        <w:jc w:val="both"/>
      </w:pPr>
    </w:p>
    <w:p w14:paraId="53ACD7F8" w14:textId="77777777" w:rsidR="00C330AC" w:rsidRPr="00CD1F39" w:rsidRDefault="00C330AC" w:rsidP="00C330AC">
      <w:pPr>
        <w:pStyle w:val="Sarakstarindkopa"/>
        <w:numPr>
          <w:ilvl w:val="0"/>
          <w:numId w:val="8"/>
        </w:numPr>
        <w:jc w:val="both"/>
      </w:pPr>
      <w:r>
        <w:t xml:space="preserve">Cipariņa zemē ir </w:t>
      </w:r>
      <m:oMath>
        <m:r>
          <w:rPr>
            <w:rFonts w:ascii="Cambria Math" w:hAnsi="Cambria Math"/>
          </w:rPr>
          <m:t>n</m:t>
        </m:r>
      </m:oMath>
      <w:r w:rsidRPr="00CD1F39">
        <w:rPr>
          <w:rFonts w:eastAsiaTheme="minorEastAsia"/>
        </w:rPr>
        <w:t xml:space="preserve"> lidostas. Kāds ir mazākais avioreisu skaits starp lidostām, lai neatkarīgi no tā, kā tie tiek izkārtoti, garantētu to, ka no jebkuras lidostas var tikt uz jebkuru citu lidostu? Starp divām l</w:t>
      </w:r>
      <w:proofErr w:type="spellStart"/>
      <w:r w:rsidRPr="00CD1F39">
        <w:rPr>
          <w:rFonts w:eastAsiaTheme="minorEastAsia"/>
        </w:rPr>
        <w:t>idostām</w:t>
      </w:r>
      <w:proofErr w:type="spellEnd"/>
      <w:r w:rsidRPr="00CD1F39">
        <w:rPr>
          <w:rFonts w:eastAsiaTheme="minorEastAsia"/>
        </w:rPr>
        <w:t xml:space="preserve"> var būt tikai viens avioreiss un n</w:t>
      </w:r>
      <w:r>
        <w:rPr>
          <w:rFonts w:eastAsiaTheme="minorEastAsia"/>
        </w:rPr>
        <w:t>av</w:t>
      </w:r>
      <w:r w:rsidRPr="00CD1F39">
        <w:rPr>
          <w:rFonts w:eastAsiaTheme="minorEastAsia"/>
        </w:rPr>
        <w:t xml:space="preserve"> tād</w:t>
      </w:r>
      <w:r>
        <w:rPr>
          <w:rFonts w:eastAsiaTheme="minorEastAsia"/>
        </w:rPr>
        <w:t>u</w:t>
      </w:r>
      <w:r w:rsidRPr="00CD1F39">
        <w:rPr>
          <w:rFonts w:eastAsiaTheme="minorEastAsia"/>
        </w:rPr>
        <w:t xml:space="preserve"> reis</w:t>
      </w:r>
      <w:r>
        <w:rPr>
          <w:rFonts w:eastAsiaTheme="minorEastAsia"/>
        </w:rPr>
        <w:t>u</w:t>
      </w:r>
      <w:r w:rsidRPr="00CD1F39">
        <w:rPr>
          <w:rFonts w:eastAsiaTheme="minorEastAsia"/>
        </w:rPr>
        <w:t>, kas ved uz to pašu lidostu, kuru pamet.</w:t>
      </w:r>
    </w:p>
    <w:p w14:paraId="28E61F89" w14:textId="77777777" w:rsidR="00C330AC" w:rsidRDefault="00C330AC" w:rsidP="00C330AC">
      <w:pPr>
        <w:pStyle w:val="Sarakstarindkopa"/>
        <w:ind w:left="357"/>
        <w:jc w:val="both"/>
      </w:pPr>
    </w:p>
    <w:p w14:paraId="1F548777" w14:textId="77777777" w:rsidR="00C330AC" w:rsidRDefault="00C330AC" w:rsidP="00C330AC">
      <w:pPr>
        <w:pStyle w:val="Sarakstarindkopa"/>
        <w:numPr>
          <w:ilvl w:val="0"/>
          <w:numId w:val="8"/>
        </w:numPr>
        <w:spacing w:after="0"/>
        <w:jc w:val="both"/>
      </w:pPr>
      <w:r>
        <w:t>Mājai ar vienu ieeju katrā istabā ar nepāra skaita durvīm ir nolikts kūkas gabaliņš. Pamatot, ka vienmēr varēs aiziet līdz kādai istabai, kur atrodas kūka!</w:t>
      </w:r>
    </w:p>
    <w:p w14:paraId="08DD98A8" w14:textId="77777777" w:rsidR="00C330AC" w:rsidRDefault="00C330AC" w:rsidP="00C330AC">
      <w:pPr>
        <w:pStyle w:val="Sarakstarindkopa"/>
        <w:ind w:left="357"/>
        <w:jc w:val="both"/>
      </w:pPr>
    </w:p>
    <w:p w14:paraId="38360FE4" w14:textId="40711A29" w:rsidR="00C330AC" w:rsidRPr="00CD1F39" w:rsidRDefault="00C330AC" w:rsidP="00C330AC">
      <w:pPr>
        <w:pStyle w:val="Sarakstarindkopa"/>
        <w:numPr>
          <w:ilvl w:val="0"/>
          <w:numId w:val="8"/>
        </w:numPr>
        <w:spacing w:after="0"/>
        <w:jc w:val="both"/>
        <w:rPr>
          <w:rFonts w:eastAsiaTheme="minorEastAsia"/>
        </w:rPr>
      </w:pPr>
      <w:r>
        <w:t xml:space="preserve">Vai uz standarta </w:t>
      </w:r>
      <m:oMath>
        <m:r>
          <w:rPr>
            <w:rFonts w:ascii="Cambria Math" w:hAnsi="Cambria Math"/>
          </w:rPr>
          <m:t>8×8</m:t>
        </m:r>
      </m:oMath>
      <w:r w:rsidRPr="00CD1F39">
        <w:rPr>
          <w:rFonts w:eastAsiaTheme="minorEastAsia"/>
        </w:rPr>
        <w:t xml:space="preserve"> šaha galdiņa zirdziņš var izpildīt visus iespējamos gājienus</w:t>
      </w:r>
      <w:r>
        <w:rPr>
          <w:rFonts w:eastAsiaTheme="minorEastAsia"/>
        </w:rPr>
        <w:t>, katru</w:t>
      </w:r>
      <w:r w:rsidRPr="00CD1F39">
        <w:rPr>
          <w:rFonts w:eastAsiaTheme="minorEastAsia"/>
        </w:rPr>
        <w:t xml:space="preserve"> tieši vienu reizi </w:t>
      </w:r>
      <w:r>
        <w:rPr>
          <w:rFonts w:eastAsiaTheme="minorEastAsia"/>
        </w:rPr>
        <w:t>un</w:t>
      </w:r>
      <w:r w:rsidRPr="00CD1F39">
        <w:rPr>
          <w:rFonts w:eastAsiaTheme="minorEastAsia"/>
        </w:rPr>
        <w:t xml:space="preserve"> atgrie</w:t>
      </w:r>
      <w:r>
        <w:rPr>
          <w:rFonts w:eastAsiaTheme="minorEastAsia"/>
        </w:rPr>
        <w:t>zties</w:t>
      </w:r>
      <w:r w:rsidRPr="00CD1F39">
        <w:rPr>
          <w:rFonts w:eastAsiaTheme="minorEastAsia"/>
        </w:rPr>
        <w:t xml:space="preserve"> sākotnējā lauciņā? Gājienu uzskatīsim par izpildītu, ja tas ir noticis jebkurā virzienā. Piemēram, </w:t>
      </w:r>
      <w:r>
        <w:rPr>
          <w:rFonts w:eastAsiaTheme="minorEastAsia"/>
        </w:rPr>
        <w:fldChar w:fldCharType="begin"/>
      </w:r>
      <w:r>
        <w:rPr>
          <w:rFonts w:eastAsiaTheme="minorEastAsia"/>
        </w:rPr>
        <w:instrText xml:space="preserve"> REF _Ref24124572 \h </w:instrText>
      </w:r>
      <w:r>
        <w:rPr>
          <w:rFonts w:eastAsiaTheme="minorEastAsia"/>
        </w:rPr>
      </w:r>
      <w:r>
        <w:rPr>
          <w:rFonts w:eastAsiaTheme="minorEastAsia"/>
        </w:rPr>
        <w:fldChar w:fldCharType="separate"/>
      </w:r>
      <w:r w:rsidR="0089454A">
        <w:rPr>
          <w:noProof/>
        </w:rPr>
        <w:t>1</w:t>
      </w:r>
      <w:r>
        <w:t>. att.</w:t>
      </w:r>
      <w:r>
        <w:rPr>
          <w:rFonts w:eastAsiaTheme="minorEastAsia"/>
        </w:rPr>
        <w:fldChar w:fldCharType="end"/>
      </w:r>
      <w:r>
        <w:rPr>
          <w:rFonts w:eastAsiaTheme="minorEastAsia"/>
        </w:rPr>
        <w:t xml:space="preserve"> </w:t>
      </w:r>
      <w:r w:rsidRPr="00CD1F39">
        <w:rPr>
          <w:rFonts w:eastAsiaTheme="minorEastAsia"/>
        </w:rPr>
        <w:t xml:space="preserve">redzamajam zirdziņam ir </w:t>
      </w:r>
      <m:oMath>
        <m:r>
          <w:rPr>
            <w:rFonts w:ascii="Cambria Math" w:eastAsiaTheme="minorEastAsia" w:hAnsi="Cambria Math"/>
          </w:rPr>
          <m:t>8</m:t>
        </m:r>
      </m:oMath>
      <w:r w:rsidRPr="00CD1F39">
        <w:rPr>
          <w:rFonts w:eastAsiaTheme="minorEastAsia"/>
        </w:rPr>
        <w:t xml:space="preserve"> iespējami gājieni</w:t>
      </w:r>
      <w:r>
        <w:rPr>
          <w:rFonts w:eastAsiaTheme="minorEastAsia"/>
        </w:rPr>
        <w:t>, tie visi ir jāveic</w:t>
      </w:r>
      <w:r w:rsidRPr="00CD1F39">
        <w:rPr>
          <w:rFonts w:eastAsiaTheme="minorEastAsia"/>
        </w:rPr>
        <w:t xml:space="preserve">. Gājiens no d4 uz e6 </w:t>
      </w:r>
      <w:r>
        <w:rPr>
          <w:rFonts w:eastAsiaTheme="minorEastAsia"/>
        </w:rPr>
        <w:t>ir</w:t>
      </w:r>
      <w:r w:rsidRPr="00CD1F39">
        <w:rPr>
          <w:rFonts w:eastAsiaTheme="minorEastAsia"/>
        </w:rPr>
        <w:t xml:space="preserve"> tas pats, kas no e6 uz d4.</w:t>
      </w:r>
      <w:bookmarkStart w:id="1" w:name="_GoBack"/>
      <w:bookmarkEnd w:id="1"/>
    </w:p>
    <w:p w14:paraId="7EA90F8D" w14:textId="77777777" w:rsidR="0089454A" w:rsidRDefault="00C330AC" w:rsidP="0089454A">
      <w:pPr>
        <w:keepNext/>
        <w:spacing w:after="0"/>
        <w:jc w:val="center"/>
      </w:pPr>
      <w:r w:rsidRPr="00CF0665">
        <w:rPr>
          <w:noProof/>
          <w:lang w:eastAsia="lv-LV"/>
        </w:rPr>
        <w:drawing>
          <wp:inline distT="0" distB="0" distL="0" distR="0" wp14:anchorId="31C23385" wp14:editId="023F3ED3">
            <wp:extent cx="1935172" cy="1930400"/>
            <wp:effectExtent l="0" t="0" r="8255" b="0"/>
            <wp:docPr id="1" name="Attēls 1" descr="C:\Users\Emils\Dropbox\NMS\PCK\2019-2020\PCK2\Zir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s\Dropbox\NMS\PCK\2019-2020\PCK2\Zirg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7535" cy="1942733"/>
                    </a:xfrm>
                    <a:prstGeom prst="rect">
                      <a:avLst/>
                    </a:prstGeom>
                    <a:noFill/>
                    <a:ln>
                      <a:noFill/>
                    </a:ln>
                  </pic:spPr>
                </pic:pic>
              </a:graphicData>
            </a:graphic>
          </wp:inline>
        </w:drawing>
      </w:r>
    </w:p>
    <w:p w14:paraId="0D0C73C6" w14:textId="5135D135" w:rsidR="00C330AC" w:rsidRDefault="0089454A" w:rsidP="0089454A">
      <w:pPr>
        <w:pStyle w:val="Parakstszemobjekta"/>
      </w:pPr>
      <w:r>
        <w:fldChar w:fldCharType="begin"/>
      </w:r>
      <w:r>
        <w:instrText xml:space="preserve"> SEQ Figure \* ARABIC </w:instrText>
      </w:r>
      <w:r>
        <w:fldChar w:fldCharType="separate"/>
      </w:r>
      <w:r>
        <w:t>1</w:t>
      </w:r>
      <w:r>
        <w:fldChar w:fldCharType="end"/>
      </w:r>
      <w:r>
        <w:t>. att.</w:t>
      </w:r>
    </w:p>
    <w:p w14:paraId="6880403C" w14:textId="5E5E77BC" w:rsidR="00C330AC" w:rsidRDefault="00C330AC" w:rsidP="00C330AC">
      <w:pPr>
        <w:pStyle w:val="Sarakstarindkopa"/>
        <w:ind w:left="360"/>
        <w:jc w:val="both"/>
      </w:pPr>
    </w:p>
    <w:p w14:paraId="69245DE8" w14:textId="77777777" w:rsidR="00C330AC" w:rsidRDefault="00C330AC">
      <w:r>
        <w:br w:type="page"/>
      </w:r>
    </w:p>
    <w:p w14:paraId="75426860" w14:textId="77777777" w:rsidR="00C330AC" w:rsidRPr="00E96A9B" w:rsidRDefault="00C330AC" w:rsidP="00C330AC">
      <w:pPr>
        <w:spacing w:after="120"/>
        <w:jc w:val="center"/>
        <w:rPr>
          <w:b/>
          <w:sz w:val="28"/>
          <w:szCs w:val="28"/>
        </w:rPr>
      </w:pPr>
      <w:r w:rsidRPr="00E96A9B">
        <w:rPr>
          <w:b/>
          <w:sz w:val="28"/>
          <w:szCs w:val="28"/>
        </w:rPr>
        <w:lastRenderedPageBreak/>
        <w:t>"Profesora Cipariņa klubs"</w:t>
      </w:r>
    </w:p>
    <w:p w14:paraId="0FAB1A72" w14:textId="48F08F27" w:rsidR="00C330AC" w:rsidRDefault="00C330AC" w:rsidP="00C330AC">
      <w:pPr>
        <w:jc w:val="center"/>
        <w:rPr>
          <w:b/>
          <w:sz w:val="24"/>
          <w:szCs w:val="28"/>
        </w:rPr>
      </w:pPr>
      <w:r>
        <w:rPr>
          <w:b/>
          <w:sz w:val="24"/>
          <w:szCs w:val="28"/>
        </w:rPr>
        <w:t>3</w:t>
      </w:r>
      <w:r w:rsidRPr="00777AB2">
        <w:rPr>
          <w:b/>
          <w:sz w:val="24"/>
          <w:szCs w:val="28"/>
        </w:rPr>
        <w:t>.</w:t>
      </w:r>
      <w:r>
        <w:rPr>
          <w:b/>
          <w:sz w:val="24"/>
          <w:szCs w:val="28"/>
        </w:rPr>
        <w:t xml:space="preserve"> </w:t>
      </w:r>
      <w:r w:rsidRPr="00777AB2">
        <w:rPr>
          <w:b/>
          <w:sz w:val="24"/>
          <w:szCs w:val="28"/>
        </w:rPr>
        <w:t>n</w:t>
      </w:r>
      <w:r>
        <w:rPr>
          <w:b/>
          <w:sz w:val="24"/>
          <w:szCs w:val="28"/>
        </w:rPr>
        <w:t>odarbības uzdevumi</w:t>
      </w:r>
    </w:p>
    <w:p w14:paraId="0F3C1117" w14:textId="77777777" w:rsidR="00C330AC" w:rsidRPr="00940578" w:rsidRDefault="00C330AC" w:rsidP="00C330AC">
      <w:pPr>
        <w:pStyle w:val="Sarakstarindkopa"/>
        <w:numPr>
          <w:ilvl w:val="0"/>
          <w:numId w:val="9"/>
        </w:numPr>
        <w:jc w:val="both"/>
      </w:pPr>
      <w:r>
        <w:t xml:space="preserve">Virknē uzrakstīti </w:t>
      </w:r>
      <m:oMath>
        <m:r>
          <w:rPr>
            <w:rFonts w:ascii="Cambria Math" w:hAnsi="Cambria Math"/>
          </w:rPr>
          <m:t>7</m:t>
        </m:r>
      </m:oMath>
      <w:r>
        <w:t xml:space="preserve"> naturāl</w:t>
      </w:r>
      <w:r w:rsidRPr="00940578">
        <w:t xml:space="preserve">i skaitļi, no kuriem pirmais ir </w:t>
      </w:r>
      <m:oMath>
        <m:r>
          <w:rPr>
            <w:rFonts w:ascii="Cambria Math" w:hAnsi="Cambria Math"/>
          </w:rPr>
          <m:t>a</m:t>
        </m:r>
      </m:oMath>
      <w:r w:rsidRPr="00940578">
        <w:t xml:space="preserve"> un otrais ir </w:t>
      </w:r>
      <m:oMath>
        <m:r>
          <w:rPr>
            <w:rFonts w:ascii="Cambria Math" w:hAnsi="Cambria Math"/>
          </w:rPr>
          <m:t>b</m:t>
        </m:r>
      </m:oMath>
      <w:r w:rsidRPr="00940578">
        <w:t>. Katrs nākamais skaitlis šajā virknē ir vienāds ar iepriekšējo divu summu. Atrast lielāko iespēj</w:t>
      </w:r>
      <w:proofErr w:type="spellStart"/>
      <w:r>
        <w:t>amo</w:t>
      </w:r>
      <w:proofErr w:type="spellEnd"/>
      <w:r>
        <w:t xml:space="preserve"> </w:t>
      </w:r>
      <m:oMath>
        <m:r>
          <w:rPr>
            <w:rFonts w:ascii="Cambria Math" w:hAnsi="Cambria Math"/>
          </w:rPr>
          <m:t>a</m:t>
        </m:r>
      </m:oMath>
      <w:r>
        <w:t xml:space="preserve"> vērtību, ja zināms, ka </w:t>
      </w:r>
      <w:r w:rsidRPr="00940578">
        <w:t xml:space="preserve">pēdējais skaitlis virknē ir </w:t>
      </w:r>
      <m:oMath>
        <m:r>
          <w:rPr>
            <w:rFonts w:ascii="Cambria Math" w:hAnsi="Cambria Math"/>
          </w:rPr>
          <m:t>2019</m:t>
        </m:r>
      </m:oMath>
      <w:r>
        <w:rPr>
          <w:rFonts w:eastAsiaTheme="minorEastAsia"/>
        </w:rPr>
        <w:t>.</w:t>
      </w:r>
    </w:p>
    <w:p w14:paraId="0E6846FF" w14:textId="77777777" w:rsidR="00C330AC" w:rsidRPr="00931165" w:rsidRDefault="00C330AC" w:rsidP="00C330AC">
      <w:pPr>
        <w:pStyle w:val="Sarakstarindkopa"/>
        <w:ind w:left="357"/>
        <w:jc w:val="both"/>
      </w:pPr>
    </w:p>
    <w:p w14:paraId="51785B7C" w14:textId="77777777" w:rsidR="00C330AC" w:rsidRPr="00940578" w:rsidRDefault="00C330AC" w:rsidP="00C330AC">
      <w:pPr>
        <w:pStyle w:val="Sarakstarindkopa"/>
        <w:numPr>
          <w:ilvl w:val="0"/>
          <w:numId w:val="9"/>
        </w:numPr>
        <w:jc w:val="both"/>
      </w:pPr>
      <w:r w:rsidRPr="00940578">
        <w:t xml:space="preserve">Vai var atrast </w:t>
      </w:r>
      <m:oMath>
        <m:r>
          <w:rPr>
            <w:rFonts w:ascii="Cambria Math" w:hAnsi="Cambria Math"/>
          </w:rPr>
          <m:t>2019</m:t>
        </m:r>
      </m:oMath>
      <w:r w:rsidRPr="00940578">
        <w:t xml:space="preserve"> dažādus naturālus skaitļus, lai to summa dalītos ar katru no šiem </w:t>
      </w:r>
      <m:oMath>
        <m:r>
          <w:rPr>
            <w:rFonts w:ascii="Cambria Math" w:hAnsi="Cambria Math"/>
          </w:rPr>
          <m:t>2019</m:t>
        </m:r>
      </m:oMath>
      <w:r w:rsidRPr="00940578">
        <w:t xml:space="preserve"> skaitļiem?</w:t>
      </w:r>
    </w:p>
    <w:p w14:paraId="115A7C64" w14:textId="77777777" w:rsidR="00C330AC" w:rsidRDefault="00C330AC" w:rsidP="00C330AC">
      <w:pPr>
        <w:pStyle w:val="Sarakstarindkopa"/>
        <w:ind w:left="1440"/>
        <w:jc w:val="both"/>
      </w:pPr>
    </w:p>
    <w:p w14:paraId="5762C1B9" w14:textId="77777777" w:rsidR="00C330AC" w:rsidRPr="00940578" w:rsidRDefault="00C330AC" w:rsidP="00C330AC">
      <w:pPr>
        <w:pStyle w:val="Sarakstarindkopa"/>
        <w:numPr>
          <w:ilvl w:val="0"/>
          <w:numId w:val="9"/>
        </w:numPr>
        <w:jc w:val="both"/>
      </w:pPr>
      <w:r w:rsidRPr="00940578">
        <w:t xml:space="preserve">Cik ir </w:t>
      </w:r>
      <w:proofErr w:type="spellStart"/>
      <w:r w:rsidRPr="00940578">
        <w:t>desmitciparu</w:t>
      </w:r>
      <w:proofErr w:type="spellEnd"/>
      <w:r w:rsidRPr="00940578">
        <w:t xml:space="preserve"> skaitļu, ko var pierakstīt tikai ar cipariem </w:t>
      </w:r>
      <m:oMath>
        <m:r>
          <w:rPr>
            <w:rFonts w:ascii="Cambria Math" w:hAnsi="Cambria Math"/>
          </w:rPr>
          <m:t xml:space="preserve">"6" </m:t>
        </m:r>
      </m:oMath>
      <w:r w:rsidRPr="00940578">
        <w:t xml:space="preserve">un </w:t>
      </w:r>
      <m:oMath>
        <m:r>
          <w:rPr>
            <w:rFonts w:ascii="Cambria Math" w:hAnsi="Cambria Math"/>
          </w:rPr>
          <m:t>"9"</m:t>
        </m:r>
      </m:oMath>
      <w:r w:rsidRPr="00940578">
        <w:t xml:space="preserve"> (ne obligāti ar abiem), turklāt nekādi divi cipari </w:t>
      </w:r>
      <m:oMath>
        <m:r>
          <w:rPr>
            <w:rFonts w:ascii="Cambria Math" w:hAnsi="Cambria Math"/>
          </w:rPr>
          <m:t>"6"</m:t>
        </m:r>
      </m:oMath>
      <w:r w:rsidRPr="00940578">
        <w:t xml:space="preserve"> neatrodas blakus?</w:t>
      </w:r>
    </w:p>
    <w:p w14:paraId="02AEB54C" w14:textId="77777777" w:rsidR="00C330AC" w:rsidRDefault="00C330AC" w:rsidP="00C330AC">
      <w:pPr>
        <w:pStyle w:val="Sarakstarindkopa"/>
        <w:ind w:left="357"/>
        <w:jc w:val="both"/>
      </w:pPr>
    </w:p>
    <w:p w14:paraId="036DC4FC" w14:textId="77777777" w:rsidR="00C330AC" w:rsidRPr="00E100CB" w:rsidRDefault="00C330AC" w:rsidP="00C330AC">
      <w:pPr>
        <w:pStyle w:val="Sarakstarindkopa"/>
        <w:numPr>
          <w:ilvl w:val="0"/>
          <w:numId w:val="9"/>
        </w:numPr>
        <w:jc w:val="both"/>
      </w:pPr>
      <w:r>
        <w:t xml:space="preserve">Uz tāfeles rindā uzrakstīti skaitļi </w:t>
      </w:r>
      <w:r w:rsidRPr="00DF3A7D">
        <w:rPr>
          <w:b/>
        </w:rPr>
        <w:t>a)</w:t>
      </w:r>
      <w:r>
        <w:t xml:space="preserve"> </w:t>
      </w:r>
      <m:oMath>
        <m:r>
          <w:rPr>
            <w:rFonts w:ascii="Cambria Math" w:hAnsi="Cambria Math"/>
          </w:rPr>
          <m:t>1;2;3;… ;2018 ;</m:t>
        </m:r>
      </m:oMath>
      <w:r w:rsidRPr="00DF3A7D">
        <w:rPr>
          <w:rFonts w:eastAsiaTheme="minorEastAsia"/>
          <w:b/>
        </w:rPr>
        <w:t>b)</w:t>
      </w:r>
      <w:r>
        <w:rPr>
          <w:rFonts w:eastAsiaTheme="minorEastAsia"/>
        </w:rPr>
        <w:t xml:space="preserve"> </w:t>
      </w:r>
      <m:oMath>
        <m:r>
          <w:rPr>
            <w:rFonts w:ascii="Cambria Math" w:eastAsiaTheme="minorEastAsia" w:hAnsi="Cambria Math"/>
          </w:rPr>
          <m:t>1;2;3;…;2019</m:t>
        </m:r>
      </m:oMath>
      <w:r>
        <w:rPr>
          <w:rFonts w:eastAsiaTheme="minorEastAsia"/>
        </w:rPr>
        <w:t xml:space="preserve">. Kā katram no tiem pierakstīt priekšā </w:t>
      </w:r>
      <m:oMath>
        <m:r>
          <w:rPr>
            <w:rFonts w:ascii="Cambria Math" w:eastAsiaTheme="minorEastAsia" w:hAnsi="Cambria Math"/>
          </w:rPr>
          <m:t>"+"</m:t>
        </m:r>
      </m:oMath>
      <w:r>
        <w:rPr>
          <w:rFonts w:eastAsiaTheme="minorEastAsia"/>
        </w:rPr>
        <w:t xml:space="preserve"> vai </w:t>
      </w:r>
      <m:oMath>
        <m:r>
          <w:rPr>
            <w:rFonts w:ascii="Cambria Math" w:eastAsiaTheme="minorEastAsia" w:hAnsi="Cambria Math"/>
          </w:rPr>
          <m:t>"-"</m:t>
        </m:r>
      </m:oMath>
      <w:r>
        <w:rPr>
          <w:rFonts w:eastAsiaTheme="minorEastAsia"/>
        </w:rPr>
        <w:t xml:space="preserve"> zīmi, lai iegūtajai izteiksmei būtu vismazākā iespējamā pozitīvā vērtība?</w:t>
      </w:r>
    </w:p>
    <w:p w14:paraId="252A96A5" w14:textId="77777777" w:rsidR="00C330AC" w:rsidRDefault="00C330AC" w:rsidP="00C330AC">
      <w:pPr>
        <w:pStyle w:val="Sarakstarindkopa"/>
        <w:ind w:left="357"/>
        <w:jc w:val="both"/>
      </w:pPr>
    </w:p>
    <w:p w14:paraId="6DE21105" w14:textId="77777777" w:rsidR="00C330AC" w:rsidRDefault="00C330AC" w:rsidP="00C330AC">
      <w:pPr>
        <w:pStyle w:val="Sarakstarindkopa"/>
        <w:numPr>
          <w:ilvl w:val="0"/>
          <w:numId w:val="9"/>
        </w:numPr>
        <w:jc w:val="both"/>
      </w:pPr>
      <w:r>
        <w:t xml:space="preserve">Vai </w:t>
      </w:r>
      <w:r w:rsidRPr="00940578">
        <w:t>pa rūtiņām</w:t>
      </w:r>
      <w:r>
        <w:t xml:space="preserve"> var</w:t>
      </w:r>
      <w:r w:rsidRPr="00940578">
        <w:t xml:space="preserve"> uzzīmēt</w:t>
      </w:r>
      <w:r>
        <w:t xml:space="preserve"> </w:t>
      </w:r>
      <w:r w:rsidRPr="00CA2BD5">
        <w:rPr>
          <w:b/>
        </w:rPr>
        <w:t>a)</w:t>
      </w:r>
      <w:r>
        <w:t xml:space="preserve"> </w:t>
      </w:r>
      <m:oMath>
        <m:r>
          <w:rPr>
            <w:rFonts w:ascii="Cambria Math" w:hAnsi="Cambria Math"/>
          </w:rPr>
          <m:t>(4⋅4</m:t>
        </m:r>
        <m:r>
          <w:rPr>
            <w:rFonts w:ascii="Cambria Math" w:eastAsiaTheme="minorEastAsia" w:hAnsi="Cambria Math"/>
          </w:rPr>
          <m:t>)</m:t>
        </m:r>
      </m:oMath>
      <w:r>
        <w:rPr>
          <w:rFonts w:eastAsiaTheme="minorEastAsia"/>
        </w:rPr>
        <w:t xml:space="preserve">-stūri, kura laukums ir </w:t>
      </w:r>
      <m:oMath>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oMath>
      <w:r>
        <w:rPr>
          <w:rFonts w:eastAsiaTheme="minorEastAsia"/>
        </w:rPr>
        <w:t xml:space="preserve">; </w:t>
      </w:r>
      <w:r w:rsidRPr="00CA2BD5">
        <w:rPr>
          <w:rFonts w:eastAsiaTheme="minorEastAsia"/>
          <w:b/>
        </w:rPr>
        <w:t>b)</w:t>
      </w:r>
      <w:r w:rsidRPr="00940578">
        <w:t xml:space="preserve"> </w:t>
      </w:r>
      <m:oMath>
        <m:r>
          <w:rPr>
            <w:rFonts w:ascii="Cambria Math" w:hAnsi="Cambria Math"/>
          </w:rPr>
          <m:t>(4</m:t>
        </m:r>
        <m:r>
          <w:rPr>
            <w:rFonts w:ascii="Cambria Math" w:hAnsi="Cambria Math" w:cs="Cambria Math"/>
          </w:rPr>
          <m:t>⋅</m:t>
        </m:r>
        <m:r>
          <w:rPr>
            <w:rFonts w:ascii="Cambria Math" w:hAnsi="Cambria Math"/>
          </w:rPr>
          <m:t>2019)</m:t>
        </m:r>
      </m:oMath>
      <w:r>
        <w:rPr>
          <w:rFonts w:eastAsiaTheme="minorEastAsia"/>
        </w:rPr>
        <w:t>-</w:t>
      </w:r>
      <w:r w:rsidRPr="00940578">
        <w:t>st</w:t>
      </w:r>
      <w:r w:rsidRPr="00940578">
        <w:rPr>
          <w:rFonts w:ascii="Calibri" w:hAnsi="Calibri" w:cs="Calibri"/>
        </w:rPr>
        <w:t>ū</w:t>
      </w:r>
      <w:r w:rsidRPr="00940578">
        <w:t xml:space="preserve">ri, kura laukums ir </w:t>
      </w:r>
      <m:oMath>
        <m:sSup>
          <m:sSupPr>
            <m:ctrlPr>
              <w:rPr>
                <w:rFonts w:ascii="Cambria Math" w:hAnsi="Cambria Math"/>
                <w:i/>
              </w:rPr>
            </m:ctrlPr>
          </m:sSupPr>
          <m:e>
            <m:r>
              <w:rPr>
                <w:rFonts w:ascii="Cambria Math" w:hAnsi="Cambria Math"/>
              </w:rPr>
              <m:t>2019</m:t>
            </m:r>
          </m:e>
          <m:sup>
            <m:r>
              <w:rPr>
                <w:rFonts w:ascii="Cambria Math" w:hAnsi="Cambria Math"/>
              </w:rPr>
              <m:t>2</m:t>
            </m:r>
          </m:sup>
        </m:sSup>
      </m:oMath>
      <w:r>
        <w:rPr>
          <w:rFonts w:eastAsiaTheme="minorEastAsia"/>
        </w:rPr>
        <w:t>?</w:t>
      </w:r>
    </w:p>
    <w:p w14:paraId="1F74C962" w14:textId="236078F6" w:rsidR="00C330AC" w:rsidRDefault="00C330AC">
      <w:r>
        <w:br w:type="page"/>
      </w:r>
    </w:p>
    <w:p w14:paraId="17FC50FD" w14:textId="77777777" w:rsidR="00C330AC" w:rsidRPr="00E96A9B" w:rsidRDefault="00C330AC" w:rsidP="00C330AC">
      <w:pPr>
        <w:spacing w:after="120"/>
        <w:jc w:val="center"/>
        <w:rPr>
          <w:b/>
          <w:sz w:val="28"/>
          <w:szCs w:val="28"/>
        </w:rPr>
      </w:pPr>
      <w:r w:rsidRPr="00E96A9B">
        <w:rPr>
          <w:b/>
          <w:sz w:val="28"/>
          <w:szCs w:val="28"/>
        </w:rPr>
        <w:lastRenderedPageBreak/>
        <w:t>"Profesora Cipariņa klubs"</w:t>
      </w:r>
    </w:p>
    <w:p w14:paraId="45BBC42A" w14:textId="33E4091C" w:rsidR="00C330AC" w:rsidRDefault="00C330AC" w:rsidP="00C330AC">
      <w:pPr>
        <w:jc w:val="center"/>
        <w:rPr>
          <w:b/>
          <w:sz w:val="24"/>
          <w:szCs w:val="28"/>
        </w:rPr>
      </w:pPr>
      <w:r>
        <w:rPr>
          <w:b/>
          <w:sz w:val="24"/>
          <w:szCs w:val="28"/>
        </w:rPr>
        <w:t>4</w:t>
      </w:r>
      <w:r w:rsidRPr="00777AB2">
        <w:rPr>
          <w:b/>
          <w:sz w:val="24"/>
          <w:szCs w:val="28"/>
        </w:rPr>
        <w:t>.</w:t>
      </w:r>
      <w:r>
        <w:rPr>
          <w:b/>
          <w:sz w:val="24"/>
          <w:szCs w:val="28"/>
        </w:rPr>
        <w:t xml:space="preserve"> </w:t>
      </w:r>
      <w:r w:rsidRPr="00777AB2">
        <w:rPr>
          <w:b/>
          <w:sz w:val="24"/>
          <w:szCs w:val="28"/>
        </w:rPr>
        <w:t>n</w:t>
      </w:r>
      <w:r>
        <w:rPr>
          <w:b/>
          <w:sz w:val="24"/>
          <w:szCs w:val="28"/>
        </w:rPr>
        <w:t>odarbības uzdevumi</w:t>
      </w:r>
    </w:p>
    <w:p w14:paraId="47DEEFF3" w14:textId="77777777" w:rsidR="00C330AC" w:rsidRDefault="00C330AC" w:rsidP="00C330AC">
      <w:pPr>
        <w:pStyle w:val="Sarakstarindkopa"/>
        <w:numPr>
          <w:ilvl w:val="0"/>
          <w:numId w:val="10"/>
        </w:numPr>
        <w:jc w:val="both"/>
      </w:pPr>
      <w:r>
        <w:t>Vai katru gadu, ieskaitot arī garos gadus, ir vismaz viena “melnā piektdiena” (piektdiena 13. datumā)?</w:t>
      </w:r>
    </w:p>
    <w:p w14:paraId="4EA829B3" w14:textId="77777777" w:rsidR="00C330AC" w:rsidRPr="00931165" w:rsidRDefault="00C330AC" w:rsidP="00C330AC">
      <w:pPr>
        <w:pStyle w:val="Sarakstarindkopa"/>
        <w:ind w:left="357"/>
        <w:jc w:val="both"/>
      </w:pPr>
    </w:p>
    <w:p w14:paraId="24548B80" w14:textId="77777777" w:rsidR="00C330AC" w:rsidRPr="00940578" w:rsidRDefault="00C330AC" w:rsidP="00C330AC">
      <w:pPr>
        <w:pStyle w:val="Sarakstarindkopa"/>
        <w:numPr>
          <w:ilvl w:val="0"/>
          <w:numId w:val="10"/>
        </w:numPr>
        <w:jc w:val="both"/>
      </w:pPr>
      <w:r>
        <w:t xml:space="preserve">Skaitli sauc par </w:t>
      </w:r>
      <w:r w:rsidRPr="00B47C9E">
        <w:rPr>
          <w:i/>
        </w:rPr>
        <w:t>stabilu</w:t>
      </w:r>
      <w:r>
        <w:t xml:space="preserve">, ja tā cipari ir pamīšus pāra un nepāra. Piemēram, </w:t>
      </w:r>
      <w:r w:rsidRPr="00B47C9E">
        <w:rPr>
          <w:i/>
        </w:rPr>
        <w:t>stabili</w:t>
      </w:r>
      <w:r>
        <w:t xml:space="preserve"> ir skaitļi 2781, 987654321 utt. Pamato, ja naturāls skaitlis </w:t>
      </w:r>
      <m:oMath>
        <m:r>
          <w:rPr>
            <w:rFonts w:ascii="Cambria Math" w:hAnsi="Cambria Math"/>
          </w:rPr>
          <m:t>n</m:t>
        </m:r>
      </m:oMath>
      <w:r>
        <w:rPr>
          <w:rFonts w:eastAsiaTheme="minorEastAsia"/>
        </w:rPr>
        <w:t xml:space="preserve"> nedalās ne ar </w:t>
      </w:r>
      <m:oMath>
        <m:r>
          <w:rPr>
            <w:rFonts w:ascii="Cambria Math" w:eastAsiaTheme="minorEastAsia" w:hAnsi="Cambria Math"/>
          </w:rPr>
          <m:t>2</m:t>
        </m:r>
      </m:oMath>
      <w:r>
        <w:rPr>
          <w:rFonts w:eastAsiaTheme="minorEastAsia"/>
        </w:rPr>
        <w:t xml:space="preserve">, ne ar </w:t>
      </w:r>
      <m:oMath>
        <m:r>
          <w:rPr>
            <w:rFonts w:ascii="Cambria Math" w:eastAsiaTheme="minorEastAsia" w:hAnsi="Cambria Math"/>
          </w:rPr>
          <m:t>5</m:t>
        </m:r>
      </m:oMath>
      <w:r>
        <w:rPr>
          <w:rFonts w:eastAsiaTheme="minorEastAsia"/>
        </w:rPr>
        <w:t xml:space="preserve">, tad eksistē tāds </w:t>
      </w:r>
      <w:r w:rsidRPr="00B47C9E">
        <w:rPr>
          <w:rFonts w:eastAsiaTheme="minorEastAsia"/>
          <w:i/>
        </w:rPr>
        <w:t>stabils</w:t>
      </w:r>
      <w:r>
        <w:rPr>
          <w:rFonts w:eastAsiaTheme="minorEastAsia"/>
        </w:rPr>
        <w:t xml:space="preserve"> skaitlis, kas dalās ar </w:t>
      </w:r>
      <m:oMath>
        <m:r>
          <w:rPr>
            <w:rFonts w:ascii="Cambria Math" w:eastAsiaTheme="minorEastAsia" w:hAnsi="Cambria Math"/>
          </w:rPr>
          <m:t>n</m:t>
        </m:r>
      </m:oMath>
      <w:r>
        <w:rPr>
          <w:rFonts w:eastAsiaTheme="minorEastAsia"/>
        </w:rPr>
        <w:t>.</w:t>
      </w:r>
    </w:p>
    <w:p w14:paraId="5A786E50" w14:textId="77777777" w:rsidR="00C330AC" w:rsidRDefault="00C330AC" w:rsidP="00C330AC">
      <w:pPr>
        <w:pStyle w:val="Sarakstarindkopa"/>
        <w:ind w:left="1440"/>
        <w:jc w:val="both"/>
      </w:pPr>
    </w:p>
    <w:p w14:paraId="592CD179" w14:textId="77777777" w:rsidR="00C330AC" w:rsidRPr="00940578" w:rsidRDefault="00C330AC" w:rsidP="00C330AC">
      <w:pPr>
        <w:pStyle w:val="Sarakstarindkopa"/>
        <w:numPr>
          <w:ilvl w:val="0"/>
          <w:numId w:val="10"/>
        </w:numPr>
        <w:jc w:val="both"/>
      </w:pPr>
      <w:r>
        <w:t xml:space="preserve">Pierādi, ka, ņemot jebkurus </w:t>
      </w:r>
      <m:oMath>
        <m:r>
          <w:rPr>
            <w:rFonts w:ascii="Cambria Math" w:hAnsi="Cambria Math"/>
          </w:rPr>
          <m:t>n+1</m:t>
        </m:r>
      </m:oMath>
      <w:r>
        <w:rPr>
          <w:rFonts w:eastAsiaTheme="minorEastAsia"/>
        </w:rPr>
        <w:t xml:space="preserve"> skaitļus no kopas </w:t>
      </w:r>
      <m:oMath>
        <m:r>
          <w:rPr>
            <w:rFonts w:ascii="Cambria Math" w:eastAsiaTheme="minorEastAsia" w:hAnsi="Cambria Math"/>
          </w:rPr>
          <m:t>{1, 2, 3, …, 2n}</m:t>
        </m:r>
      </m:oMath>
      <w:r>
        <w:rPr>
          <w:rFonts w:eastAsiaTheme="minorEastAsia"/>
        </w:rPr>
        <w:t>, varēs atrast divus savstarpējus pirmskaitļus!</w:t>
      </w:r>
    </w:p>
    <w:p w14:paraId="276CE3B4" w14:textId="77777777" w:rsidR="00C330AC" w:rsidRDefault="00C330AC" w:rsidP="00C330AC">
      <w:pPr>
        <w:pStyle w:val="Sarakstarindkopa"/>
        <w:ind w:left="357"/>
        <w:jc w:val="both"/>
      </w:pPr>
    </w:p>
    <w:p w14:paraId="17683494" w14:textId="77777777" w:rsidR="00C330AC" w:rsidRPr="00E100CB" w:rsidRDefault="00C330AC" w:rsidP="00C330AC">
      <w:pPr>
        <w:pStyle w:val="Sarakstarindkopa"/>
        <w:numPr>
          <w:ilvl w:val="0"/>
          <w:numId w:val="10"/>
        </w:numPr>
        <w:jc w:val="both"/>
      </w:pPr>
      <w:r>
        <w:t>A4 formāta papīra lapai izgriezti divi vienādi apaļi caurumi. Vai atlikušo papīra lapu ar vienu taisnu griezienu var sadalīt divās daļās, kuru laukumi ir vienādi?</w:t>
      </w:r>
    </w:p>
    <w:p w14:paraId="13B5D07C" w14:textId="77777777" w:rsidR="00C330AC" w:rsidRDefault="00C330AC" w:rsidP="00C330AC">
      <w:pPr>
        <w:pStyle w:val="Sarakstarindkopa"/>
        <w:ind w:left="357"/>
        <w:jc w:val="both"/>
      </w:pPr>
    </w:p>
    <w:p w14:paraId="410BD9CC" w14:textId="77777777" w:rsidR="00C330AC" w:rsidRDefault="00C330AC" w:rsidP="00C330AC">
      <w:pPr>
        <w:pStyle w:val="Sarakstarindkopa"/>
        <w:numPr>
          <w:ilvl w:val="0"/>
          <w:numId w:val="10"/>
        </w:numPr>
        <w:spacing w:after="0"/>
        <w:jc w:val="both"/>
      </w:pPr>
      <w:r>
        <w:t xml:space="preserve">Dotas desmit kartītes, uz kurām uzrakstīti dažādi </w:t>
      </w:r>
      <w:proofErr w:type="spellStart"/>
      <w:r>
        <w:t>divciparu</w:t>
      </w:r>
      <w:proofErr w:type="spellEnd"/>
      <w:r>
        <w:t xml:space="preserve"> skaitļi (uz katras kartītes uzrakstīts viens skaitlis). Pamato, ka var izveidot divas kaudzītes tā, lai tajās esošo kartīšu skaitļu summas būtu vienādas!</w:t>
      </w:r>
    </w:p>
    <w:p w14:paraId="7EAF3C26" w14:textId="1E7F705D" w:rsidR="00C330AC" w:rsidRDefault="00C330AC" w:rsidP="00C330AC">
      <w:pPr>
        <w:ind w:firstLine="357"/>
        <w:jc w:val="both"/>
      </w:pPr>
      <w:r w:rsidRPr="00947105">
        <w:rPr>
          <w:i/>
        </w:rPr>
        <w:t xml:space="preserve">Piezīme. </w:t>
      </w:r>
      <w:r>
        <w:t>Nav obligāti jāizmanto visas kartītes.</w:t>
      </w:r>
    </w:p>
    <w:p w14:paraId="1A0674D5" w14:textId="77777777" w:rsidR="00C330AC" w:rsidRDefault="00C330AC">
      <w:r>
        <w:br w:type="page"/>
      </w:r>
    </w:p>
    <w:p w14:paraId="0F04043A" w14:textId="77777777" w:rsidR="00C330AC" w:rsidRPr="00E96A9B" w:rsidRDefault="00C330AC" w:rsidP="00C330AC">
      <w:pPr>
        <w:spacing w:after="120"/>
        <w:jc w:val="center"/>
        <w:rPr>
          <w:b/>
          <w:sz w:val="28"/>
          <w:szCs w:val="28"/>
        </w:rPr>
      </w:pPr>
      <w:r w:rsidRPr="00E96A9B">
        <w:rPr>
          <w:b/>
          <w:sz w:val="28"/>
          <w:szCs w:val="28"/>
        </w:rPr>
        <w:lastRenderedPageBreak/>
        <w:t>"Profesora Cipariņa klubs"</w:t>
      </w:r>
    </w:p>
    <w:p w14:paraId="2822CD02" w14:textId="77777777" w:rsidR="00C330AC" w:rsidRDefault="00C330AC" w:rsidP="00C330AC">
      <w:pPr>
        <w:jc w:val="center"/>
        <w:rPr>
          <w:b/>
          <w:sz w:val="24"/>
          <w:szCs w:val="28"/>
        </w:rPr>
      </w:pPr>
      <w:r>
        <w:rPr>
          <w:b/>
          <w:sz w:val="24"/>
          <w:szCs w:val="28"/>
        </w:rPr>
        <w:t>5</w:t>
      </w:r>
      <w:r w:rsidRPr="00777AB2">
        <w:rPr>
          <w:b/>
          <w:sz w:val="24"/>
          <w:szCs w:val="28"/>
        </w:rPr>
        <w:t>.</w:t>
      </w:r>
      <w:r>
        <w:rPr>
          <w:b/>
          <w:sz w:val="24"/>
          <w:szCs w:val="28"/>
        </w:rPr>
        <w:t xml:space="preserve"> </w:t>
      </w:r>
      <w:r w:rsidRPr="00777AB2">
        <w:rPr>
          <w:b/>
          <w:sz w:val="24"/>
          <w:szCs w:val="28"/>
        </w:rPr>
        <w:t>n</w:t>
      </w:r>
      <w:r>
        <w:rPr>
          <w:b/>
          <w:sz w:val="24"/>
          <w:szCs w:val="28"/>
        </w:rPr>
        <w:t>odarbības uzdevumi</w:t>
      </w:r>
    </w:p>
    <w:p w14:paraId="5A1F9872" w14:textId="77777777" w:rsidR="00C330AC" w:rsidRDefault="00C330AC" w:rsidP="00C330AC">
      <w:pPr>
        <w:jc w:val="center"/>
        <w:rPr>
          <w:b/>
          <w:sz w:val="24"/>
          <w:szCs w:val="28"/>
        </w:rPr>
      </w:pPr>
    </w:p>
    <w:p w14:paraId="09283BA3" w14:textId="77777777" w:rsidR="00C330AC" w:rsidRDefault="00C330AC" w:rsidP="00C330AC">
      <w:pPr>
        <w:pStyle w:val="Sarakstarindkopa"/>
        <w:numPr>
          <w:ilvl w:val="0"/>
          <w:numId w:val="11"/>
        </w:numPr>
        <w:jc w:val="both"/>
      </w:pPr>
      <w:r>
        <w:t>Kurš skaitlis lielāks:</w:t>
      </w:r>
    </w:p>
    <w:p w14:paraId="6784971B" w14:textId="77777777" w:rsidR="00C330AC" w:rsidRPr="00156D60" w:rsidRDefault="00B97096" w:rsidP="00C330AC">
      <w:pPr>
        <w:pStyle w:val="Sarakstarindkopa"/>
        <w:ind w:left="357"/>
        <w:jc w:val="both"/>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2019</m:t>
              </m:r>
            </m:den>
          </m:f>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2018</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2019</m:t>
                  </m:r>
                </m:den>
              </m:f>
            </m:e>
          </m:d>
        </m:oMath>
      </m:oMathPara>
    </w:p>
    <w:p w14:paraId="64A5DE2B" w14:textId="77777777" w:rsidR="00C330AC" w:rsidRPr="00156D60" w:rsidRDefault="00C330AC" w:rsidP="00C330AC">
      <w:pPr>
        <w:pStyle w:val="Sarakstarindkopa"/>
        <w:ind w:left="357"/>
        <w:jc w:val="both"/>
        <w:rPr>
          <w:rFonts w:eastAsiaTheme="minorEastAsia"/>
        </w:rPr>
      </w:pPr>
      <w:r>
        <w:rPr>
          <w:rFonts w:eastAsiaTheme="minorEastAsia"/>
        </w:rPr>
        <w:t>vai</w:t>
      </w:r>
    </w:p>
    <w:p w14:paraId="4A48FF06" w14:textId="77777777" w:rsidR="00C330AC" w:rsidRPr="00CC5186" w:rsidRDefault="00B97096" w:rsidP="00C330AC">
      <w:pPr>
        <w:pStyle w:val="Sarakstarindkopa"/>
        <w:ind w:left="357"/>
        <w:jc w:val="both"/>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2020</m:t>
              </m:r>
            </m:den>
          </m:f>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2019</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2020</m:t>
                  </m:r>
                </m:den>
              </m:f>
            </m:e>
          </m:d>
          <m:r>
            <w:rPr>
              <w:rFonts w:ascii="Cambria Math" w:hAnsi="Cambria Math"/>
            </w:rPr>
            <m:t xml:space="preserve"> ?</m:t>
          </m:r>
        </m:oMath>
      </m:oMathPara>
    </w:p>
    <w:p w14:paraId="6D6C5621" w14:textId="77777777" w:rsidR="00C330AC" w:rsidRPr="00602C9F" w:rsidRDefault="00C330AC" w:rsidP="00C330AC">
      <w:pPr>
        <w:pStyle w:val="Sarakstarindkopa"/>
        <w:ind w:left="357"/>
        <w:jc w:val="both"/>
        <w:rPr>
          <w:rFonts w:eastAsiaTheme="minorEastAsia"/>
        </w:rPr>
      </w:pPr>
    </w:p>
    <w:p w14:paraId="70311EBB" w14:textId="77777777" w:rsidR="00C330AC" w:rsidRPr="00931165" w:rsidRDefault="00C330AC" w:rsidP="00C330AC">
      <w:pPr>
        <w:pStyle w:val="Sarakstarindkopa"/>
        <w:ind w:left="357"/>
        <w:jc w:val="both"/>
      </w:pPr>
    </w:p>
    <w:p w14:paraId="2774D7C2" w14:textId="77777777" w:rsidR="00C330AC" w:rsidRPr="00156D60" w:rsidRDefault="00C330AC" w:rsidP="00C330AC">
      <w:pPr>
        <w:pStyle w:val="Sarakstarindkopa"/>
        <w:numPr>
          <w:ilvl w:val="0"/>
          <w:numId w:val="11"/>
        </w:numPr>
        <w:jc w:val="both"/>
      </w:pPr>
      <w:r>
        <w:t xml:space="preserve">Ciems uzbūvēts kvadrāta veidā un sastāv no </w:t>
      </w:r>
      <m:oMath>
        <m:r>
          <w:rPr>
            <w:rFonts w:ascii="Cambria Math" w:hAnsi="Cambria Math"/>
          </w:rPr>
          <m:t>3×3</m:t>
        </m:r>
      </m:oMath>
      <w:r>
        <w:rPr>
          <w:rFonts w:eastAsiaTheme="minorEastAsia"/>
        </w:rPr>
        <w:t xml:space="preserve"> kvadrātiem ar malas garumu </w:t>
      </w:r>
      <m:oMath>
        <m:r>
          <w:rPr>
            <w:rFonts w:ascii="Cambria Math" w:eastAsiaTheme="minorEastAsia" w:hAnsi="Cambria Math"/>
          </w:rPr>
          <m:t xml:space="preserve">d </m:t>
        </m:r>
      </m:oMath>
      <w:r>
        <w:rPr>
          <w:rFonts w:eastAsiaTheme="minorEastAsia"/>
        </w:rPr>
        <w:t xml:space="preserve">(skat. </w:t>
      </w:r>
      <w:r>
        <w:rPr>
          <w:rFonts w:eastAsiaTheme="minorEastAsia"/>
        </w:rPr>
        <w:fldChar w:fldCharType="begin"/>
      </w:r>
      <w:r>
        <w:rPr>
          <w:rFonts w:eastAsiaTheme="minorEastAsia"/>
        </w:rPr>
        <w:instrText xml:space="preserve"> REF _Ref39835639 \h </w:instrText>
      </w:r>
      <w:r>
        <w:rPr>
          <w:rFonts w:eastAsiaTheme="minorEastAsia"/>
        </w:rPr>
      </w:r>
      <w:r>
        <w:rPr>
          <w:rFonts w:eastAsiaTheme="minorEastAsia"/>
        </w:rPr>
        <w:fldChar w:fldCharType="separate"/>
      </w:r>
      <w:r>
        <w:rPr>
          <w:noProof/>
        </w:rPr>
        <w:t>1</w:t>
      </w:r>
      <w:r>
        <w:t>. att.</w:t>
      </w:r>
      <w:r>
        <w:rPr>
          <w:rFonts w:eastAsiaTheme="minorEastAsia"/>
        </w:rPr>
        <w:fldChar w:fldCharType="end"/>
      </w:r>
      <w:r>
        <w:rPr>
          <w:rFonts w:eastAsiaTheme="minorEastAsia"/>
        </w:rPr>
        <w:t xml:space="preserve">). </w:t>
      </w:r>
    </w:p>
    <w:p w14:paraId="4885EFA3" w14:textId="77777777" w:rsidR="00C330AC" w:rsidRDefault="00C330AC" w:rsidP="00C330AC">
      <w:pPr>
        <w:pStyle w:val="Sarakstarindkopa"/>
        <w:ind w:left="357"/>
        <w:jc w:val="both"/>
        <w:rPr>
          <w:rFonts w:eastAsiaTheme="minorEastAsia"/>
        </w:rPr>
      </w:pPr>
      <w:r>
        <w:rPr>
          <w:rFonts w:eastAsiaTheme="minorEastAsia"/>
        </w:rPr>
        <w:t>Punktā A atrodas ceļu asfaltējamā mašīna. Tai jānoasfaltē visas ielas (arī ielas, kas iet pa ārējo kontūru) un jāatgriežas punktā A. Kā to izdarīt, nobraucot mazāko iespējamo attālumu? Pieņemam, ka uzklātais asfalts uzreiz sacietē un pa to var braukt.</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tblGrid>
      <w:tr w:rsidR="00C330AC" w14:paraId="3812A81C" w14:textId="77777777" w:rsidTr="000D31C0">
        <w:trPr>
          <w:jc w:val="center"/>
        </w:trPr>
        <w:tc>
          <w:tcPr>
            <w:tcW w:w="3279" w:type="dxa"/>
          </w:tcPr>
          <w:p w14:paraId="554728F7" w14:textId="77777777" w:rsidR="00C330AC" w:rsidRDefault="00C330AC" w:rsidP="000D31C0">
            <w:pPr>
              <w:pStyle w:val="Sarakstarindkopa"/>
              <w:keepNext/>
              <w:ind w:left="357"/>
              <w:jc w:val="center"/>
            </w:pPr>
            <w:r>
              <w:rPr>
                <w:noProof/>
                <w:lang w:eastAsia="lv-LV"/>
              </w:rPr>
              <w:drawing>
                <wp:inline distT="0" distB="0" distL="0" distR="0" wp14:anchorId="47C274CD" wp14:editId="0A07B784">
                  <wp:extent cx="1718698" cy="162000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18698" cy="1620000"/>
                          </a:xfrm>
                          <a:prstGeom prst="rect">
                            <a:avLst/>
                          </a:prstGeom>
                        </pic:spPr>
                      </pic:pic>
                    </a:graphicData>
                  </a:graphic>
                </wp:inline>
              </w:drawing>
            </w:r>
          </w:p>
          <w:bookmarkStart w:id="2" w:name="_Ref39835639"/>
          <w:p w14:paraId="25FB6306" w14:textId="77777777" w:rsidR="00C330AC" w:rsidRPr="00C16EDE" w:rsidRDefault="00C330AC" w:rsidP="000D31C0">
            <w:pPr>
              <w:pStyle w:val="Parakstszemobjekta"/>
              <w:spacing w:after="0"/>
            </w:pPr>
            <w:r>
              <w:fldChar w:fldCharType="begin"/>
            </w:r>
            <w:r>
              <w:instrText xml:space="preserve"> SEQ Ilustrācija \* ARABIC </w:instrText>
            </w:r>
            <w:r>
              <w:fldChar w:fldCharType="separate"/>
            </w:r>
            <w:r>
              <w:t>1</w:t>
            </w:r>
            <w:r>
              <w:fldChar w:fldCharType="end"/>
            </w:r>
            <w:r>
              <w:t>. att.</w:t>
            </w:r>
            <w:bookmarkEnd w:id="2"/>
          </w:p>
        </w:tc>
      </w:tr>
      <w:tr w:rsidR="00C330AC" w14:paraId="1AA3A08F" w14:textId="77777777" w:rsidTr="000D31C0">
        <w:trPr>
          <w:jc w:val="center"/>
        </w:trPr>
        <w:tc>
          <w:tcPr>
            <w:tcW w:w="3279" w:type="dxa"/>
          </w:tcPr>
          <w:p w14:paraId="3EC80639" w14:textId="77777777" w:rsidR="00C330AC" w:rsidRDefault="00C330AC" w:rsidP="000D31C0">
            <w:pPr>
              <w:pStyle w:val="Sarakstarindkopa"/>
              <w:keepNext/>
              <w:ind w:left="357"/>
              <w:jc w:val="center"/>
              <w:rPr>
                <w:noProof/>
                <w:lang w:eastAsia="lv-LV"/>
              </w:rPr>
            </w:pPr>
          </w:p>
        </w:tc>
      </w:tr>
    </w:tbl>
    <w:p w14:paraId="12535E5A" w14:textId="77777777" w:rsidR="00C330AC" w:rsidRDefault="00C330AC" w:rsidP="00C330AC">
      <w:pPr>
        <w:pStyle w:val="Sarakstarindkopa"/>
        <w:numPr>
          <w:ilvl w:val="0"/>
          <w:numId w:val="11"/>
        </w:numPr>
        <w:jc w:val="both"/>
      </w:pPr>
      <w:r>
        <w:t xml:space="preserve">Dotas </w:t>
      </w:r>
      <m:oMath>
        <m:r>
          <w:rPr>
            <w:rFonts w:ascii="Cambria Math" w:hAnsi="Cambria Math"/>
          </w:rPr>
          <m:t>200</m:t>
        </m:r>
      </m:oMath>
      <w:r>
        <w:t xml:space="preserve"> pēc ārējā izskata vienādas monētas. Puse no tām sver pa </w:t>
      </w:r>
      <m:oMath>
        <m:r>
          <w:rPr>
            <w:rFonts w:ascii="Cambria Math" w:hAnsi="Cambria Math"/>
          </w:rPr>
          <m:t>100</m:t>
        </m:r>
      </m:oMath>
      <w:r>
        <w:t xml:space="preserve"> gramiem katra, puse – pa </w:t>
      </w:r>
      <m:oMath>
        <m:r>
          <w:rPr>
            <w:rFonts w:ascii="Cambria Math" w:hAnsi="Cambria Math"/>
          </w:rPr>
          <m:t>101</m:t>
        </m:r>
      </m:oMath>
      <w:r>
        <w:t xml:space="preserve"> gramu katra. Doti sviras svari bez atsvariem. Jāizveido divas monētu kaudzītes, lai to svari atšķirtos, bet monētu daudzumi tajās būtu vienādi. Ar kādu mazāko svēršanu skaitu to var izdarīt?</w:t>
      </w:r>
    </w:p>
    <w:p w14:paraId="2357525A" w14:textId="77777777" w:rsidR="00C330AC" w:rsidRDefault="00C330AC" w:rsidP="00C330AC">
      <w:pPr>
        <w:pStyle w:val="Sarakstarindkopa"/>
        <w:ind w:left="357"/>
        <w:jc w:val="both"/>
      </w:pPr>
    </w:p>
    <w:p w14:paraId="67FF0E40" w14:textId="77777777" w:rsidR="00C330AC" w:rsidRPr="002B1E58" w:rsidRDefault="00C330AC" w:rsidP="00C330AC">
      <w:pPr>
        <w:pStyle w:val="Sarakstarindkopa"/>
        <w:numPr>
          <w:ilvl w:val="0"/>
          <w:numId w:val="11"/>
        </w:numPr>
        <w:spacing w:after="0"/>
        <w:jc w:val="both"/>
      </w:pPr>
      <w:r>
        <w:t xml:space="preserve">Naturālu skaitļu </w:t>
      </w:r>
      <m:oMath>
        <m:r>
          <w:rPr>
            <w:rFonts w:ascii="Cambria Math" w:hAnsi="Cambria Math"/>
          </w:rPr>
          <m:t>a</m:t>
        </m:r>
      </m:oMath>
      <w:r>
        <w:rPr>
          <w:rFonts w:eastAsiaTheme="minorEastAsia"/>
        </w:rPr>
        <w:t xml:space="preserve"> un </w:t>
      </w:r>
      <m:oMath>
        <m:r>
          <w:rPr>
            <w:rFonts w:ascii="Cambria Math" w:eastAsiaTheme="minorEastAsia" w:hAnsi="Cambria Math"/>
          </w:rPr>
          <m:t>b</m:t>
        </m:r>
      </m:oMath>
      <w:r>
        <w:rPr>
          <w:rFonts w:eastAsiaTheme="minorEastAsia"/>
        </w:rPr>
        <w:t xml:space="preserve"> mazākais kopīgais dalāmais ir 8 reizes lielāks nekā </w:t>
      </w:r>
      <m:oMath>
        <m:r>
          <w:rPr>
            <w:rFonts w:ascii="Cambria Math" w:eastAsiaTheme="minorEastAsia" w:hAnsi="Cambria Math"/>
          </w:rPr>
          <m:t>a</m:t>
        </m:r>
      </m:oMath>
      <w:r>
        <w:rPr>
          <w:rFonts w:eastAsiaTheme="minorEastAsia"/>
        </w:rPr>
        <w:t xml:space="preserve"> un </w:t>
      </w:r>
      <m:oMath>
        <m:r>
          <w:rPr>
            <w:rFonts w:ascii="Cambria Math" w:eastAsiaTheme="minorEastAsia" w:hAnsi="Cambria Math"/>
          </w:rPr>
          <m:t>b</m:t>
        </m:r>
      </m:oMath>
      <w:r>
        <w:rPr>
          <w:rFonts w:eastAsiaTheme="minorEastAsia"/>
        </w:rPr>
        <w:t xml:space="preserve"> lielākais kopīgais dalītājs. Vai viens no skaitļiem </w:t>
      </w:r>
      <m:oMath>
        <m:r>
          <w:rPr>
            <w:rFonts w:ascii="Cambria Math" w:eastAsiaTheme="minorEastAsia" w:hAnsi="Cambria Math"/>
          </w:rPr>
          <m:t>a</m:t>
        </m:r>
      </m:oMath>
      <w:r>
        <w:rPr>
          <w:rFonts w:eastAsiaTheme="minorEastAsia"/>
        </w:rPr>
        <w:t xml:space="preserve"> un </w:t>
      </w:r>
      <m:oMath>
        <m:r>
          <w:rPr>
            <w:rFonts w:ascii="Cambria Math" w:eastAsiaTheme="minorEastAsia" w:hAnsi="Cambria Math"/>
          </w:rPr>
          <m:t>b</m:t>
        </m:r>
      </m:oMath>
      <w:r>
        <w:rPr>
          <w:rFonts w:eastAsiaTheme="minorEastAsia"/>
        </w:rPr>
        <w:t xml:space="preserve"> noteikti dalās ar otru?</w:t>
      </w:r>
    </w:p>
    <w:p w14:paraId="3ED298FF" w14:textId="77777777" w:rsidR="00C330AC" w:rsidRDefault="00C330AC" w:rsidP="00C330AC">
      <w:pPr>
        <w:pStyle w:val="Sarakstarindkopa"/>
        <w:ind w:left="357"/>
        <w:jc w:val="both"/>
      </w:pPr>
    </w:p>
    <w:p w14:paraId="3044501F" w14:textId="77777777" w:rsidR="00C330AC" w:rsidRPr="00940578" w:rsidRDefault="00C330AC" w:rsidP="00C330AC">
      <w:pPr>
        <w:pStyle w:val="Sarakstarindkopa"/>
        <w:numPr>
          <w:ilvl w:val="0"/>
          <w:numId w:val="11"/>
        </w:numPr>
        <w:jc w:val="both"/>
      </w:pPr>
      <w:r>
        <w:t>Četrstūris atrodas trīsstūra iekšpusē. Vai četrstūra perimetrs var būt divas reizes lielāks nekā trīsstūra perimetrs?</w:t>
      </w:r>
    </w:p>
    <w:p w14:paraId="24C11641" w14:textId="77777777" w:rsidR="00C330AC" w:rsidRDefault="00C330AC" w:rsidP="00C330AC">
      <w:pPr>
        <w:ind w:firstLine="357"/>
        <w:jc w:val="both"/>
      </w:pPr>
    </w:p>
    <w:sectPr w:rsidR="00C330AC" w:rsidSect="00A92C04">
      <w:head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C97A1" w14:textId="77777777" w:rsidR="00B97096" w:rsidRDefault="00B97096" w:rsidP="00AC2BA8">
      <w:pPr>
        <w:spacing w:after="0" w:line="240" w:lineRule="auto"/>
      </w:pPr>
      <w:r>
        <w:separator/>
      </w:r>
    </w:p>
  </w:endnote>
  <w:endnote w:type="continuationSeparator" w:id="0">
    <w:p w14:paraId="643B213D" w14:textId="77777777" w:rsidR="00B97096" w:rsidRDefault="00B97096" w:rsidP="00AC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5437F" w14:textId="77777777" w:rsidR="00B97096" w:rsidRDefault="00B97096" w:rsidP="00AC2BA8">
      <w:pPr>
        <w:spacing w:after="0" w:line="240" w:lineRule="auto"/>
      </w:pPr>
      <w:r>
        <w:separator/>
      </w:r>
    </w:p>
  </w:footnote>
  <w:footnote w:type="continuationSeparator" w:id="0">
    <w:p w14:paraId="2B42DFE8" w14:textId="77777777" w:rsidR="00B97096" w:rsidRDefault="00B97096" w:rsidP="00AC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320E" w14:textId="47480D19" w:rsidR="00AC2BA8" w:rsidRPr="00AC2BA8" w:rsidRDefault="00AC2BA8" w:rsidP="00AC2BA8">
    <w:pPr>
      <w:pStyle w:val="Galvene"/>
      <w:pBdr>
        <w:bottom w:val="single" w:sz="4" w:space="1" w:color="auto"/>
      </w:pBdr>
      <w:jc w:val="right"/>
      <w:rPr>
        <w:i/>
        <w:sz w:val="20"/>
      </w:rPr>
    </w:pPr>
    <w:r w:rsidRPr="00E96A9B">
      <w:rPr>
        <w:i/>
        <w:sz w:val="20"/>
      </w:rPr>
      <w:t>201</w:t>
    </w:r>
    <w:r w:rsidR="00FF3D18">
      <w:rPr>
        <w:i/>
        <w:sz w:val="20"/>
      </w:rPr>
      <w:t>9</w:t>
    </w:r>
    <w:r w:rsidRPr="00E96A9B">
      <w:rPr>
        <w:i/>
        <w:sz w:val="20"/>
      </w:rPr>
      <w:t>./20</w:t>
    </w:r>
    <w:r w:rsidR="00FF3D18">
      <w:rPr>
        <w:i/>
        <w:sz w:val="20"/>
      </w:rPr>
      <w:t>20</w:t>
    </w:r>
    <w:r w:rsidRPr="00E96A9B">
      <w:rPr>
        <w:i/>
        <w:sz w:val="20"/>
      </w:rPr>
      <w:t xml:space="preserve">. </w:t>
    </w:r>
    <w:proofErr w:type="spellStart"/>
    <w:r w:rsidRPr="00E96A9B">
      <w:rPr>
        <w:i/>
        <w:sz w:val="20"/>
      </w:rPr>
      <w:t>m.g</w:t>
    </w:r>
    <w:proofErr w:type="spellEnd"/>
    <w:r w:rsidRPr="00E96A9B">
      <w:rPr>
        <w: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1F89"/>
    <w:multiLevelType w:val="hybridMultilevel"/>
    <w:tmpl w:val="5A7814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261390"/>
    <w:multiLevelType w:val="hybridMultilevel"/>
    <w:tmpl w:val="56DCCE94"/>
    <w:lvl w:ilvl="0" w:tplc="7E24C5D6">
      <w:start w:val="1"/>
      <w:numFmt w:val="decimal"/>
      <w:lvlText w:val="%1."/>
      <w:lvlJc w:val="left"/>
      <w:pPr>
        <w:ind w:left="357" w:hanging="357"/>
      </w:pPr>
      <w:rPr>
        <w:rFonts w:hint="default"/>
        <w:b/>
      </w:rPr>
    </w:lvl>
    <w:lvl w:ilvl="1" w:tplc="A1E201BE">
      <w:start w:val="1"/>
      <w:numFmt w:val="lowerLetter"/>
      <w:lvlText w:val="%2)"/>
      <w:lvlJc w:val="left"/>
      <w:pPr>
        <w:ind w:left="1440"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A35313"/>
    <w:multiLevelType w:val="hybridMultilevel"/>
    <w:tmpl w:val="56DCCE94"/>
    <w:lvl w:ilvl="0" w:tplc="7E24C5D6">
      <w:start w:val="1"/>
      <w:numFmt w:val="decimal"/>
      <w:lvlText w:val="%1."/>
      <w:lvlJc w:val="left"/>
      <w:pPr>
        <w:ind w:left="357" w:hanging="357"/>
      </w:pPr>
      <w:rPr>
        <w:rFonts w:hint="default"/>
        <w:b/>
      </w:rPr>
    </w:lvl>
    <w:lvl w:ilvl="1" w:tplc="A1E201BE">
      <w:start w:val="1"/>
      <w:numFmt w:val="lowerLetter"/>
      <w:lvlText w:val="%2)"/>
      <w:lvlJc w:val="left"/>
      <w:pPr>
        <w:ind w:left="1440"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805F45"/>
    <w:multiLevelType w:val="hybridMultilevel"/>
    <w:tmpl w:val="27741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2510419"/>
    <w:multiLevelType w:val="hybridMultilevel"/>
    <w:tmpl w:val="52F4BC2A"/>
    <w:lvl w:ilvl="0" w:tplc="E58026F8">
      <w:start w:val="1"/>
      <w:numFmt w:val="decimal"/>
      <w:lvlText w:val="%1."/>
      <w:lvlJc w:val="left"/>
      <w:pPr>
        <w:ind w:left="36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550B52"/>
    <w:multiLevelType w:val="hybridMultilevel"/>
    <w:tmpl w:val="56DCCE94"/>
    <w:lvl w:ilvl="0" w:tplc="7E24C5D6">
      <w:start w:val="1"/>
      <w:numFmt w:val="decimal"/>
      <w:lvlText w:val="%1."/>
      <w:lvlJc w:val="left"/>
      <w:pPr>
        <w:ind w:left="357" w:hanging="357"/>
      </w:pPr>
      <w:rPr>
        <w:rFonts w:hint="default"/>
        <w:b/>
      </w:rPr>
    </w:lvl>
    <w:lvl w:ilvl="1" w:tplc="A1E201BE">
      <w:start w:val="1"/>
      <w:numFmt w:val="lowerLetter"/>
      <w:lvlText w:val="%2)"/>
      <w:lvlJc w:val="left"/>
      <w:pPr>
        <w:ind w:left="1440"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950067"/>
    <w:multiLevelType w:val="multilevel"/>
    <w:tmpl w:val="B452440A"/>
    <w:lvl w:ilvl="0">
      <w:start w:val="1"/>
      <w:numFmt w:val="decimal"/>
      <w:lvlText w:val="%1."/>
      <w:lvlJc w:val="left"/>
      <w:pPr>
        <w:ind w:left="284" w:hanging="284"/>
      </w:pPr>
      <w:rPr>
        <w:rFonts w:hint="default"/>
        <w:b/>
      </w:rPr>
    </w:lvl>
    <w:lvl w:ilvl="1">
      <w:start w:val="1"/>
      <w:numFmt w:val="lowerLetter"/>
      <w:lvlText w:val="%2)"/>
      <w:lvlJc w:val="left"/>
      <w:pPr>
        <w:ind w:left="567" w:hanging="283"/>
      </w:pPr>
      <w:rPr>
        <w:rFonts w:hint="default"/>
        <w:b/>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69D51D1"/>
    <w:multiLevelType w:val="hybridMultilevel"/>
    <w:tmpl w:val="6E9E3090"/>
    <w:lvl w:ilvl="0" w:tplc="46F0F09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BB7AC1"/>
    <w:multiLevelType w:val="hybridMultilevel"/>
    <w:tmpl w:val="56DCCE94"/>
    <w:lvl w:ilvl="0" w:tplc="7E24C5D6">
      <w:start w:val="1"/>
      <w:numFmt w:val="decimal"/>
      <w:lvlText w:val="%1."/>
      <w:lvlJc w:val="left"/>
      <w:pPr>
        <w:ind w:left="357" w:hanging="357"/>
      </w:pPr>
      <w:rPr>
        <w:rFonts w:hint="default"/>
        <w:b/>
      </w:rPr>
    </w:lvl>
    <w:lvl w:ilvl="1" w:tplc="A1E201BE">
      <w:start w:val="1"/>
      <w:numFmt w:val="lowerLetter"/>
      <w:lvlText w:val="%2)"/>
      <w:lvlJc w:val="left"/>
      <w:pPr>
        <w:ind w:left="1440"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98D07EE"/>
    <w:multiLevelType w:val="hybridMultilevel"/>
    <w:tmpl w:val="39D06898"/>
    <w:lvl w:ilvl="0" w:tplc="26FE50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7583807"/>
    <w:multiLevelType w:val="hybridMultilevel"/>
    <w:tmpl w:val="D0469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7"/>
  </w:num>
  <w:num w:numId="5">
    <w:abstractNumId w:val="4"/>
  </w:num>
  <w:num w:numId="6">
    <w:abstractNumId w:val="6"/>
  </w:num>
  <w:num w:numId="7">
    <w:abstractNumId w:val="3"/>
  </w:num>
  <w:num w:numId="8">
    <w:abstractNumId w:val="5"/>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A8"/>
    <w:rsid w:val="000D4500"/>
    <w:rsid w:val="000F5B8C"/>
    <w:rsid w:val="00105A24"/>
    <w:rsid w:val="00247A8D"/>
    <w:rsid w:val="002A2FD7"/>
    <w:rsid w:val="002D3DC1"/>
    <w:rsid w:val="00331C6E"/>
    <w:rsid w:val="00361E4A"/>
    <w:rsid w:val="00385F5A"/>
    <w:rsid w:val="0044093E"/>
    <w:rsid w:val="004536BA"/>
    <w:rsid w:val="0046619A"/>
    <w:rsid w:val="005E1F60"/>
    <w:rsid w:val="00665E80"/>
    <w:rsid w:val="00777AB2"/>
    <w:rsid w:val="00822E5B"/>
    <w:rsid w:val="008917A8"/>
    <w:rsid w:val="0089454A"/>
    <w:rsid w:val="008E6FCD"/>
    <w:rsid w:val="00917D36"/>
    <w:rsid w:val="00930875"/>
    <w:rsid w:val="00A670B4"/>
    <w:rsid w:val="00A92C04"/>
    <w:rsid w:val="00AC2BA8"/>
    <w:rsid w:val="00AD2481"/>
    <w:rsid w:val="00B0532A"/>
    <w:rsid w:val="00B3139B"/>
    <w:rsid w:val="00B97096"/>
    <w:rsid w:val="00BA2D6E"/>
    <w:rsid w:val="00C330AC"/>
    <w:rsid w:val="00CC4206"/>
    <w:rsid w:val="00CD0DEB"/>
    <w:rsid w:val="00D42FC7"/>
    <w:rsid w:val="00D445E7"/>
    <w:rsid w:val="00ED5434"/>
    <w:rsid w:val="00EF3506"/>
    <w:rsid w:val="00F601FB"/>
    <w:rsid w:val="00FF3D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D6A2"/>
  <w15:chartTrackingRefBased/>
  <w15:docId w15:val="{F065A4C7-6AC4-4AEB-97B2-E27EC8F4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C2BA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C2B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C2BA8"/>
  </w:style>
  <w:style w:type="paragraph" w:styleId="Kjene">
    <w:name w:val="footer"/>
    <w:basedOn w:val="Parasts"/>
    <w:link w:val="KjeneRakstz"/>
    <w:uiPriority w:val="99"/>
    <w:unhideWhenUsed/>
    <w:rsid w:val="00AC2BA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C2BA8"/>
  </w:style>
  <w:style w:type="paragraph" w:styleId="Sarakstarindkopa">
    <w:name w:val="List Paragraph"/>
    <w:basedOn w:val="Parasts"/>
    <w:uiPriority w:val="34"/>
    <w:qFormat/>
    <w:rsid w:val="00AC2BA8"/>
    <w:pPr>
      <w:ind w:left="720"/>
      <w:contextualSpacing/>
    </w:pPr>
  </w:style>
  <w:style w:type="character" w:styleId="Vietturateksts">
    <w:name w:val="Placeholder Text"/>
    <w:basedOn w:val="Noklusjumarindkopasfonts"/>
    <w:uiPriority w:val="99"/>
    <w:semiHidden/>
    <w:rsid w:val="00AC2BA8"/>
    <w:rPr>
      <w:color w:val="808080"/>
    </w:rPr>
  </w:style>
  <w:style w:type="paragraph" w:customStyle="1" w:styleId="Tekstsievads">
    <w:name w:val="Teksts_ievads"/>
    <w:basedOn w:val="Tekstabloks"/>
    <w:rsid w:val="00A92C04"/>
    <w:pPr>
      <w:pBdr>
        <w:top w:val="none" w:sz="0" w:space="0" w:color="auto"/>
        <w:left w:val="none" w:sz="0" w:space="0" w:color="auto"/>
        <w:bottom w:val="none" w:sz="0" w:space="0" w:color="auto"/>
        <w:right w:val="none" w:sz="0" w:space="0" w:color="auto"/>
      </w:pBdr>
      <w:tabs>
        <w:tab w:val="left" w:pos="851"/>
      </w:tabs>
      <w:spacing w:after="120" w:line="240" w:lineRule="auto"/>
      <w:ind w:left="0" w:right="0" w:firstLine="567"/>
      <w:jc w:val="both"/>
    </w:pPr>
    <w:rPr>
      <w:rFonts w:ascii="Times New Roman" w:eastAsia="Calibri" w:hAnsi="Times New Roman" w:cs="Times New Roman"/>
      <w:i w:val="0"/>
      <w:iCs w:val="0"/>
      <w:color w:val="auto"/>
      <w:sz w:val="24"/>
      <w:szCs w:val="20"/>
    </w:rPr>
  </w:style>
  <w:style w:type="paragraph" w:styleId="Tekstabloks">
    <w:name w:val="Block Text"/>
    <w:basedOn w:val="Parasts"/>
    <w:uiPriority w:val="99"/>
    <w:semiHidden/>
    <w:unhideWhenUsed/>
    <w:rsid w:val="00A92C0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Parakstszemobjekta">
    <w:name w:val="caption"/>
    <w:basedOn w:val="Parasts"/>
    <w:next w:val="Parasts"/>
    <w:autoRedefine/>
    <w:uiPriority w:val="35"/>
    <w:unhideWhenUsed/>
    <w:qFormat/>
    <w:rsid w:val="00A92C04"/>
    <w:pPr>
      <w:spacing w:after="120" w:line="240" w:lineRule="auto"/>
      <w:jc w:val="center"/>
    </w:pPr>
    <w:rPr>
      <w:rFonts w:ascii="Times New Roman" w:hAnsi="Times New Roman"/>
      <w:i/>
      <w:iCs/>
      <w:noProof/>
      <w:color w:val="7F7F7F" w:themeColor="text1" w:themeTint="80"/>
      <w:sz w:val="18"/>
      <w:szCs w:val="18"/>
      <w:lang w:eastAsia="lv-LV"/>
    </w:rPr>
  </w:style>
  <w:style w:type="paragraph" w:customStyle="1" w:styleId="JMKucuzd">
    <w:name w:val="JMKuc_uzd"/>
    <w:basedOn w:val="Parasts"/>
    <w:autoRedefine/>
    <w:qFormat/>
    <w:rsid w:val="00A92C04"/>
    <w:pPr>
      <w:tabs>
        <w:tab w:val="left" w:pos="709"/>
      </w:tabs>
      <w:spacing w:after="0"/>
      <w:jc w:val="both"/>
    </w:pPr>
    <w:rPr>
      <w:rFonts w:ascii="Times New Roman" w:hAnsi="Times New Roman"/>
      <w:sz w:val="24"/>
    </w:rPr>
  </w:style>
  <w:style w:type="paragraph" w:customStyle="1" w:styleId="JMKvirsr">
    <w:name w:val="JMK_virsr"/>
    <w:basedOn w:val="Parasts"/>
    <w:autoRedefine/>
    <w:qFormat/>
    <w:rsid w:val="00A92C04"/>
    <w:pPr>
      <w:keepNext/>
      <w:spacing w:before="60" w:after="0" w:line="240" w:lineRule="auto"/>
      <w:jc w:val="both"/>
    </w:pPr>
    <w:rPr>
      <w:rFonts w:ascii="Times New Roman" w:hAnsi="Times New Roman"/>
      <w:b/>
      <w:bCs/>
      <w:sz w:val="24"/>
    </w:rPr>
  </w:style>
  <w:style w:type="table" w:styleId="Reatabula">
    <w:name w:val="Table Grid"/>
    <w:basedOn w:val="Parastatabula"/>
    <w:uiPriority w:val="39"/>
    <w:rsid w:val="00B053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0532A"/>
    <w:rPr>
      <w:sz w:val="16"/>
      <w:szCs w:val="16"/>
    </w:rPr>
  </w:style>
  <w:style w:type="paragraph" w:styleId="Komentrateksts">
    <w:name w:val="annotation text"/>
    <w:basedOn w:val="Parasts"/>
    <w:link w:val="KomentratekstsRakstz"/>
    <w:uiPriority w:val="99"/>
    <w:semiHidden/>
    <w:unhideWhenUsed/>
    <w:rsid w:val="00B0532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0532A"/>
    <w:rPr>
      <w:sz w:val="20"/>
      <w:szCs w:val="20"/>
    </w:rPr>
  </w:style>
  <w:style w:type="paragraph" w:styleId="Komentratma">
    <w:name w:val="annotation subject"/>
    <w:basedOn w:val="Komentrateksts"/>
    <w:next w:val="Komentrateksts"/>
    <w:link w:val="KomentratmaRakstz"/>
    <w:uiPriority w:val="99"/>
    <w:semiHidden/>
    <w:unhideWhenUsed/>
    <w:rsid w:val="00B0532A"/>
    <w:rPr>
      <w:b/>
      <w:bCs/>
    </w:rPr>
  </w:style>
  <w:style w:type="character" w:customStyle="1" w:styleId="KomentratmaRakstz">
    <w:name w:val="Komentāra tēma Rakstz."/>
    <w:basedOn w:val="KomentratekstsRakstz"/>
    <w:link w:val="Komentratma"/>
    <w:uiPriority w:val="99"/>
    <w:semiHidden/>
    <w:rsid w:val="00B0532A"/>
    <w:rPr>
      <w:b/>
      <w:bCs/>
      <w:sz w:val="20"/>
      <w:szCs w:val="20"/>
    </w:rPr>
  </w:style>
  <w:style w:type="paragraph" w:styleId="Balonteksts">
    <w:name w:val="Balloon Text"/>
    <w:basedOn w:val="Parasts"/>
    <w:link w:val="BalontekstsRakstz"/>
    <w:uiPriority w:val="99"/>
    <w:semiHidden/>
    <w:unhideWhenUsed/>
    <w:rsid w:val="00B0532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053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8BEB2-7407-441A-9D6B-F287D55E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3848</Words>
  <Characters>2194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Emils</dc:creator>
  <cp:keywords/>
  <dc:description/>
  <cp:lastModifiedBy>Emils</cp:lastModifiedBy>
  <cp:revision>4</cp:revision>
  <dcterms:created xsi:type="dcterms:W3CDTF">2020-10-02T07:17:00Z</dcterms:created>
  <dcterms:modified xsi:type="dcterms:W3CDTF">2020-10-02T07:26:00Z</dcterms:modified>
</cp:coreProperties>
</file>