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0430" w14:textId="32470B78" w:rsidR="00DF6AF3" w:rsidRPr="008434E9" w:rsidRDefault="00DF6AF3" w:rsidP="00DF6AF3">
      <w:pPr>
        <w:spacing w:after="0"/>
        <w:jc w:val="center"/>
        <w:rPr>
          <w:b/>
          <w:bCs/>
          <w:sz w:val="24"/>
          <w:szCs w:val="28"/>
        </w:rPr>
      </w:pPr>
      <w:r w:rsidRPr="008434E9">
        <w:rPr>
          <w:b/>
          <w:bCs/>
          <w:sz w:val="24"/>
          <w:szCs w:val="28"/>
        </w:rPr>
        <w:t xml:space="preserve">Jauno matemātiķu konkurss </w:t>
      </w:r>
      <w:r w:rsidR="00EF111E" w:rsidRPr="008434E9">
        <w:rPr>
          <w:b/>
          <w:bCs/>
          <w:sz w:val="24"/>
          <w:szCs w:val="28"/>
        </w:rPr>
        <w:t>ar prof</w:t>
      </w:r>
      <w:r w:rsidR="006E7B33" w:rsidRPr="008434E9">
        <w:rPr>
          <w:b/>
          <w:bCs/>
          <w:sz w:val="24"/>
          <w:szCs w:val="28"/>
        </w:rPr>
        <w:t>.</w:t>
      </w:r>
      <w:r w:rsidR="00EF111E" w:rsidRPr="008434E9">
        <w:rPr>
          <w:b/>
          <w:bCs/>
          <w:sz w:val="24"/>
          <w:szCs w:val="28"/>
        </w:rPr>
        <w:t xml:space="preserve"> Cipariņa izaicinājumu</w:t>
      </w:r>
    </w:p>
    <w:p w14:paraId="425F6713" w14:textId="286FD317" w:rsidR="00DF6AF3" w:rsidRPr="008434E9" w:rsidRDefault="00DF6AF3" w:rsidP="00DF6AF3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8434E9">
        <w:rPr>
          <w:b/>
          <w:bCs/>
          <w:sz w:val="24"/>
          <w:szCs w:val="28"/>
        </w:rPr>
        <w:t>20</w:t>
      </w:r>
      <w:r w:rsidR="0095496D" w:rsidRPr="008434E9">
        <w:rPr>
          <w:b/>
          <w:bCs/>
          <w:sz w:val="24"/>
          <w:szCs w:val="28"/>
        </w:rPr>
        <w:t>21</w:t>
      </w:r>
      <w:r w:rsidRPr="008434E9">
        <w:rPr>
          <w:b/>
          <w:bCs/>
          <w:sz w:val="24"/>
          <w:szCs w:val="28"/>
        </w:rPr>
        <w:t>./</w:t>
      </w:r>
      <w:r w:rsidR="000572DD" w:rsidRPr="008434E9">
        <w:rPr>
          <w:b/>
          <w:bCs/>
          <w:sz w:val="24"/>
          <w:szCs w:val="28"/>
        </w:rPr>
        <w:t>20</w:t>
      </w:r>
      <w:r w:rsidR="00D93813" w:rsidRPr="008434E9">
        <w:rPr>
          <w:b/>
          <w:bCs/>
          <w:sz w:val="24"/>
          <w:szCs w:val="28"/>
        </w:rPr>
        <w:t>2</w:t>
      </w:r>
      <w:r w:rsidR="0095496D" w:rsidRPr="008434E9">
        <w:rPr>
          <w:b/>
          <w:bCs/>
          <w:sz w:val="24"/>
          <w:szCs w:val="28"/>
        </w:rPr>
        <w:t>2</w:t>
      </w:r>
      <w:r w:rsidRPr="008434E9">
        <w:rPr>
          <w:b/>
          <w:bCs/>
          <w:sz w:val="24"/>
          <w:szCs w:val="28"/>
        </w:rPr>
        <w:t>. mācību gads</w:t>
      </w:r>
    </w:p>
    <w:p w14:paraId="29E84BF0" w14:textId="56ED8778" w:rsidR="00DF6AF3" w:rsidRPr="008434E9" w:rsidRDefault="009102EF" w:rsidP="00DF6AF3">
      <w:pPr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DF6AF3" w:rsidRPr="008434E9">
        <w:rPr>
          <w:b/>
          <w:bCs/>
          <w:sz w:val="24"/>
          <w:szCs w:val="28"/>
        </w:rPr>
        <w:t>. kārtas uzdevumi</w:t>
      </w:r>
    </w:p>
    <w:p w14:paraId="4FB5FE7E" w14:textId="77777777" w:rsidR="00DF6AF3" w:rsidRDefault="00DF6AF3" w:rsidP="00DF6AF3">
      <w:pPr>
        <w:spacing w:after="0"/>
        <w:jc w:val="center"/>
        <w:rPr>
          <w:b/>
          <w:bCs/>
          <w:sz w:val="24"/>
          <w:szCs w:val="24"/>
        </w:rPr>
      </w:pPr>
    </w:p>
    <w:p w14:paraId="4A339E19" w14:textId="3CE28C96" w:rsidR="00BF1EB4" w:rsidRPr="006F4555" w:rsidRDefault="00790474" w:rsidP="007522D6">
      <w:pPr>
        <w:spacing w:after="0" w:line="240" w:lineRule="auto"/>
        <w:jc w:val="both"/>
        <w:rPr>
          <w:b/>
        </w:rPr>
      </w:pPr>
      <w:r w:rsidRPr="006F4555">
        <w:rPr>
          <w:b/>
        </w:rPr>
        <w:t xml:space="preserve">1. </w:t>
      </w:r>
      <w:r w:rsidR="00AA072C" w:rsidRPr="006F4555">
        <w:rPr>
          <w:b/>
        </w:rPr>
        <w:t>Ziemassvētku dā</w:t>
      </w:r>
      <w:r w:rsidR="00A20C67" w:rsidRPr="006F4555">
        <w:rPr>
          <w:b/>
        </w:rPr>
        <w:t>vana</w:t>
      </w:r>
    </w:p>
    <w:p w14:paraId="11AFED51" w14:textId="2D7E22FF" w:rsidR="00082663" w:rsidRDefault="005A4664" w:rsidP="00790474">
      <w:pPr>
        <w:spacing w:after="0"/>
        <w:jc w:val="both"/>
      </w:pPr>
      <w:r>
        <w:t>Kārli</w:t>
      </w:r>
      <w:r w:rsidR="004A7DE3">
        <w:t xml:space="preserve">s </w:t>
      </w:r>
      <w:r w:rsidR="005D0F87">
        <w:t>Ziemassvētku vakarā zem eglītes atr</w:t>
      </w:r>
      <w:r w:rsidR="002077FB">
        <w:t>od</w:t>
      </w:r>
      <w:r w:rsidR="005D0F87">
        <w:t xml:space="preserve"> dāvanu no vecākiem</w:t>
      </w:r>
      <w:r w:rsidR="003E0060">
        <w:t>. Kā ierasts, pirms dāvanas saņemšanas</w:t>
      </w:r>
      <w:r w:rsidR="00B369B2">
        <w:t>,</w:t>
      </w:r>
      <w:r w:rsidR="003E0060">
        <w:t xml:space="preserve"> </w:t>
      </w:r>
      <w:r w:rsidR="003E4106">
        <w:t xml:space="preserve">ir jāskaita dzejolītis, tomēr </w:t>
      </w:r>
      <w:r w:rsidR="00624E1D">
        <w:t xml:space="preserve">tā </w:t>
      </w:r>
      <w:r w:rsidR="00B724BF">
        <w:t>vietā</w:t>
      </w:r>
      <w:r w:rsidR="00624E1D">
        <w:t xml:space="preserve"> </w:t>
      </w:r>
      <w:r w:rsidR="00E42D36">
        <w:t xml:space="preserve">Kārlim </w:t>
      </w:r>
      <w:r w:rsidR="002077FB">
        <w:t>ir</w:t>
      </w:r>
      <w:r w:rsidR="00E42D36">
        <w:t xml:space="preserve"> jāatmin </w:t>
      </w:r>
      <w:r w:rsidR="00904F7E">
        <w:t>vecāku izveidota</w:t>
      </w:r>
      <w:r w:rsidR="00E42D36">
        <w:t xml:space="preserve"> mīkla</w:t>
      </w:r>
      <w:r w:rsidR="00B724BF">
        <w:t>, kas redzama zemāk</w:t>
      </w:r>
      <w:r w:rsidR="00044BB5">
        <w:t xml:space="preserve">. Dāvana </w:t>
      </w:r>
      <w:r w:rsidR="002077FB">
        <w:t>ir iesaiņota tā, ka to var atvērt</w:t>
      </w:r>
      <w:r w:rsidR="000E7090">
        <w:t xml:space="preserve"> </w:t>
      </w:r>
      <w:r w:rsidR="00950953">
        <w:t xml:space="preserve">vienā veidā – ievadot atslēgas pareizo kodu. </w:t>
      </w:r>
      <w:r w:rsidR="002A1659">
        <w:t xml:space="preserve">Palīdzi </w:t>
      </w:r>
      <w:r w:rsidR="00126A55">
        <w:t>Kārlim atrisināt mīklu!</w:t>
      </w:r>
    </w:p>
    <w:p w14:paraId="268DD8F0" w14:textId="77777777" w:rsidR="009B6CE2" w:rsidRDefault="009B6CE2" w:rsidP="00790474">
      <w:pPr>
        <w:spacing w:after="0"/>
        <w:jc w:val="both"/>
      </w:pPr>
    </w:p>
    <w:p w14:paraId="5FC06D8F" w14:textId="372DB989" w:rsidR="009B6CE2" w:rsidRDefault="00102019" w:rsidP="00FD503D">
      <w:pPr>
        <w:spacing w:after="0"/>
        <w:jc w:val="center"/>
      </w:pPr>
      <w:r w:rsidRPr="00102019">
        <w:rPr>
          <w:noProof/>
          <w:lang w:eastAsia="lv-LV"/>
        </w:rPr>
        <w:drawing>
          <wp:inline distT="0" distB="0" distL="0" distR="0" wp14:anchorId="703394F5" wp14:editId="5261F3AB">
            <wp:extent cx="6071443" cy="3679415"/>
            <wp:effectExtent l="0" t="0" r="5715" b="0"/>
            <wp:docPr id="107" name="Attēls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5148" cy="368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8BAE" w14:textId="24B9D41A" w:rsidR="00847F43" w:rsidRPr="00BE5367" w:rsidRDefault="00790474" w:rsidP="00BE5367">
      <w:pPr>
        <w:spacing w:after="0"/>
        <w:jc w:val="both"/>
        <w:rPr>
          <w:b/>
        </w:rPr>
      </w:pPr>
      <w:r w:rsidRPr="00A17ECD">
        <w:rPr>
          <w:b/>
        </w:rPr>
        <w:t xml:space="preserve">2. </w:t>
      </w:r>
      <w:r w:rsidR="00992B61" w:rsidRPr="00A17ECD">
        <w:rPr>
          <w:b/>
        </w:rPr>
        <w:t>Testu veikšana</w:t>
      </w:r>
    </w:p>
    <w:p w14:paraId="5890BE2B" w14:textId="366B498B" w:rsidR="001F144E" w:rsidRDefault="00757614" w:rsidP="001F144E">
      <w:pPr>
        <w:spacing w:after="0"/>
        <w:jc w:val="both"/>
      </w:pPr>
      <w:r>
        <w:t xml:space="preserve">Profesors Cipariņš zinātniskā rakstā izlasīja, ka, lai pārbaudītu ūdens kvalitāti, </w:t>
      </w:r>
      <w:r w:rsidR="008C7C01">
        <w:t>tiek ņemti ūdens paraugi no attiecīgām ūdens tilpnēm</w:t>
      </w:r>
      <w:r w:rsidR="2D2A9BCC">
        <w:t>,</w:t>
      </w:r>
      <w:r w:rsidR="008C7C01">
        <w:t xml:space="preserve"> un </w:t>
      </w:r>
      <w:r w:rsidR="00CB3A18">
        <w:t>šajos paraugos tiek ievietota testa lapiņa</w:t>
      </w:r>
      <w:r w:rsidR="00215BCD">
        <w:t xml:space="preserve">. Ja šī testa lapiņa nokrāsojas, </w:t>
      </w:r>
      <w:r w:rsidR="00C027BC">
        <w:t xml:space="preserve">tad ūdens tilpnē ir baktērijas, kuras sauc par leģionellām. </w:t>
      </w:r>
      <w:r w:rsidR="003E4B95">
        <w:t xml:space="preserve">Izlasījis rakstu, profesors Cipariņš </w:t>
      </w:r>
      <w:r w:rsidR="00DB0777">
        <w:t xml:space="preserve">nolēma </w:t>
      </w:r>
      <w:r w:rsidR="00990930">
        <w:t>p</w:t>
      </w:r>
      <w:r w:rsidR="00DB0777">
        <w:t>ārbaudīt 25 dažādas ūdens tilpnes</w:t>
      </w:r>
      <w:r w:rsidR="007F3515">
        <w:t xml:space="preserve">. </w:t>
      </w:r>
      <w:r w:rsidR="005D4F69">
        <w:t>Tā kā profesors</w:t>
      </w:r>
      <w:r w:rsidR="001F144E">
        <w:t xml:space="preserve"> iegādājās tikai 10 testa lapiņas, bet paraugus no ūdens tilpnēm var iegūt neierobežotā skaitā, viņš izlēma jaukt vairākus paraugus kopā. Vai profesors C</w:t>
      </w:r>
      <w:bookmarkStart w:id="0" w:name="_GoBack"/>
      <w:bookmarkEnd w:id="0"/>
      <w:r w:rsidR="001F144E">
        <w:t>ipariņš var noskaidrot, kurās divās no 25 ūdens tilpnēm ir baktērijas, izmantojot 10 testa lapiņas?</w:t>
      </w:r>
    </w:p>
    <w:p w14:paraId="12A91ECC" w14:textId="0F08CB51" w:rsidR="00757614" w:rsidRDefault="001F144E" w:rsidP="001F144E">
      <w:pPr>
        <w:spacing w:after="0"/>
        <w:jc w:val="both"/>
      </w:pPr>
      <w:r>
        <w:t>Piemēram, ja, sajaucot 3 ūdens tilpņu paraugus kopā un pārbaudot šo maisījumu, testa lapiņa iekrāsojas, tad kādā no ūdens tilpnēm ir leģionellas baktērijas.</w:t>
      </w:r>
    </w:p>
    <w:p w14:paraId="7893AB2C" w14:textId="49A7E24D" w:rsidR="00790474" w:rsidRPr="00E34B45" w:rsidRDefault="00790474" w:rsidP="00790474">
      <w:pPr>
        <w:spacing w:after="0"/>
        <w:jc w:val="both"/>
        <w:rPr>
          <w:sz w:val="14"/>
          <w:szCs w:val="14"/>
        </w:rPr>
      </w:pPr>
    </w:p>
    <w:p w14:paraId="14BD5F5D" w14:textId="76F0224C" w:rsidR="00790474" w:rsidRPr="00841A31" w:rsidRDefault="00790474" w:rsidP="29F9C44C">
      <w:pPr>
        <w:spacing w:after="0"/>
        <w:jc w:val="both"/>
        <w:rPr>
          <w:b/>
        </w:rPr>
      </w:pPr>
      <w:r w:rsidRPr="00C31750">
        <w:rPr>
          <w:b/>
          <w:bCs/>
        </w:rPr>
        <w:t xml:space="preserve">3. </w:t>
      </w:r>
      <w:r w:rsidR="023FD89F" w:rsidRPr="00C31750">
        <w:rPr>
          <w:b/>
          <w:bCs/>
        </w:rPr>
        <w:t>Ziemassvētku ornamenti</w:t>
      </w:r>
    </w:p>
    <w:p w14:paraId="76430F9B" w14:textId="4215E4F2" w:rsidR="005861EB" w:rsidRDefault="00E5558C" w:rsidP="29F9C44C">
      <w:pPr>
        <w:spacing w:after="0"/>
        <w:jc w:val="both"/>
      </w:pPr>
      <w:r>
        <w:t>Jauno matemātiķu skolā ir tradīcija – katru gadu skolēni izrotā eglīt</w:t>
      </w:r>
      <w:r w:rsidR="00357E70">
        <w:t>es skolas telpās ar pašu veidotiem rotājumiem.</w:t>
      </w:r>
      <w:r w:rsidR="005028D4">
        <w:t xml:space="preserve"> </w:t>
      </w:r>
      <w:r w:rsidR="00591240">
        <w:t xml:space="preserve">Šogad visa skola ir vienojusies, ka eglītes rotās ar </w:t>
      </w:r>
      <w:r w:rsidR="006B4682">
        <w:t xml:space="preserve">ornamentiem, kas redzami </w:t>
      </w:r>
      <w:r w:rsidR="0094197F">
        <w:rPr>
          <w:highlight w:val="yellow"/>
        </w:rPr>
        <w:fldChar w:fldCharType="begin"/>
      </w:r>
      <w:r w:rsidR="0094197F">
        <w:instrText xml:space="preserve"> REF _Ref89112793 \h </w:instrText>
      </w:r>
      <w:r w:rsidR="0094197F">
        <w:rPr>
          <w:highlight w:val="yellow"/>
        </w:rPr>
      </w:r>
      <w:r w:rsidR="0094197F">
        <w:rPr>
          <w:highlight w:val="yellow"/>
        </w:rPr>
        <w:fldChar w:fldCharType="separate"/>
      </w:r>
      <w:r w:rsidR="00AE4037">
        <w:rPr>
          <w:noProof/>
        </w:rPr>
        <w:t>1</w:t>
      </w:r>
      <w:r w:rsidR="00AE4037">
        <w:t>. att.</w:t>
      </w:r>
      <w:r w:rsidR="0094197F">
        <w:rPr>
          <w:highlight w:val="yellow"/>
        </w:rPr>
        <w:fldChar w:fldCharType="end"/>
      </w:r>
      <w:r w:rsidR="006B4682">
        <w:t xml:space="preserve">, turklāt to krāsošanai izmantos tikai četras krāsas: zaļu, sarkanu, </w:t>
      </w:r>
      <w:r w:rsidR="006632DF">
        <w:t>dzeltenu un zilu.</w:t>
      </w:r>
      <w:r w:rsidR="00357E70">
        <w:t xml:space="preserve"> </w:t>
      </w:r>
      <w:r w:rsidR="00CC43A9">
        <w:t xml:space="preserve">Katru ornamenta daļu var krāsot </w:t>
      </w:r>
      <w:r w:rsidR="000D76FA">
        <w:t>tikai vienā krāsā un jāizmanto visas četras krāsas.</w:t>
      </w:r>
      <w:r w:rsidR="001D24BA">
        <w:t xml:space="preserve"> Piemēr</w:t>
      </w:r>
      <w:r w:rsidR="007A19B3">
        <w:t xml:space="preserve">am, viens ornamenta krāsojums </w:t>
      </w:r>
      <w:r w:rsidR="001D24BA">
        <w:t xml:space="preserve">redzams </w:t>
      </w:r>
      <w:r w:rsidR="0094197F">
        <w:rPr>
          <w:highlight w:val="yellow"/>
        </w:rPr>
        <w:fldChar w:fldCharType="begin"/>
      </w:r>
      <w:r w:rsidR="0094197F">
        <w:instrText xml:space="preserve"> REF _Ref89112806 \h </w:instrText>
      </w:r>
      <w:r w:rsidR="0094197F">
        <w:rPr>
          <w:highlight w:val="yellow"/>
        </w:rPr>
      </w:r>
      <w:r w:rsidR="0094197F">
        <w:rPr>
          <w:highlight w:val="yellow"/>
        </w:rPr>
        <w:fldChar w:fldCharType="separate"/>
      </w:r>
      <w:r w:rsidR="00AE4037">
        <w:rPr>
          <w:noProof/>
        </w:rPr>
        <w:t>2</w:t>
      </w:r>
      <w:r w:rsidR="00AE4037">
        <w:t>. att.</w:t>
      </w:r>
      <w:r w:rsidR="0094197F">
        <w:rPr>
          <w:highlight w:val="yellow"/>
        </w:rPr>
        <w:fldChar w:fldCharType="end"/>
      </w:r>
      <w:r w:rsidR="001D24BA">
        <w:t xml:space="preserve"> </w:t>
      </w:r>
      <w:r w:rsidR="000D76FA">
        <w:t xml:space="preserve"> </w:t>
      </w:r>
    </w:p>
    <w:p w14:paraId="5B2EECD5" w14:textId="7CD25998" w:rsidR="00D26353" w:rsidRDefault="005028D4" w:rsidP="29F9C44C">
      <w:pPr>
        <w:spacing w:after="0"/>
        <w:jc w:val="both"/>
      </w:pPr>
      <w:r w:rsidRPr="005028D4">
        <w:rPr>
          <w:b/>
          <w:bCs/>
        </w:rPr>
        <w:t>a)</w:t>
      </w:r>
      <w:r>
        <w:t xml:space="preserve"> </w:t>
      </w:r>
      <w:r w:rsidR="00EB598A">
        <w:t>7.a klase</w:t>
      </w:r>
      <w:r w:rsidR="003B03F4">
        <w:t>s 25 skolēniem</w:t>
      </w:r>
      <w:r w:rsidR="00EB598A">
        <w:t xml:space="preserve"> nepieciešams izrotāt</w:t>
      </w:r>
      <w:r>
        <w:t xml:space="preserve"> savas</w:t>
      </w:r>
      <w:r w:rsidR="00EB598A">
        <w:t xml:space="preserve"> klases eglīti</w:t>
      </w:r>
      <w:r w:rsidR="7A894E03">
        <w:t xml:space="preserve">. </w:t>
      </w:r>
      <w:r w:rsidR="00EB598A">
        <w:t>Katram</w:t>
      </w:r>
      <w:r w:rsidR="00F75C80">
        <w:t xml:space="preserve"> skolēnam</w:t>
      </w:r>
      <w:r w:rsidR="00EB598A">
        <w:t xml:space="preserve"> ir </w:t>
      </w:r>
      <w:r w:rsidR="00F75C80">
        <w:t>jāizkrāso savs Ziemassvētku ornaments</w:t>
      </w:r>
      <w:r w:rsidR="006632DF">
        <w:t xml:space="preserve">. </w:t>
      </w:r>
      <w:r w:rsidR="00B33AAF">
        <w:t>Vai eglītē</w:t>
      </w:r>
      <w:r w:rsidR="009861F1">
        <w:t xml:space="preserve"> noteikti</w:t>
      </w:r>
      <w:r w:rsidR="00B33AAF">
        <w:t xml:space="preserve"> būs</w:t>
      </w:r>
      <w:r w:rsidR="00B33AAF" w:rsidDel="00855823">
        <w:t xml:space="preserve"> </w:t>
      </w:r>
      <w:r w:rsidR="00B33AAF">
        <w:t xml:space="preserve">ornaments, kas redzams </w:t>
      </w:r>
      <w:r w:rsidR="006D59D1">
        <w:rPr>
          <w:highlight w:val="yellow"/>
        </w:rPr>
        <w:fldChar w:fldCharType="begin"/>
      </w:r>
      <w:r w:rsidR="006D59D1">
        <w:instrText xml:space="preserve"> REF _Ref89112806 \h </w:instrText>
      </w:r>
      <w:r w:rsidR="006D59D1">
        <w:rPr>
          <w:highlight w:val="yellow"/>
        </w:rPr>
      </w:r>
      <w:r w:rsidR="006D59D1">
        <w:rPr>
          <w:highlight w:val="yellow"/>
        </w:rPr>
        <w:fldChar w:fldCharType="separate"/>
      </w:r>
      <w:r w:rsidR="00AE4037">
        <w:rPr>
          <w:noProof/>
        </w:rPr>
        <w:t>2</w:t>
      </w:r>
      <w:r w:rsidR="00AE4037">
        <w:t>. att.</w:t>
      </w:r>
      <w:r w:rsidR="006D59D1">
        <w:rPr>
          <w:highlight w:val="yellow"/>
        </w:rPr>
        <w:fldChar w:fldCharType="end"/>
      </w:r>
      <w:r w:rsidR="00B33AAF">
        <w:t>?</w:t>
      </w:r>
    </w:p>
    <w:p w14:paraId="5481C109" w14:textId="027F28AC" w:rsidR="006632DF" w:rsidRDefault="00D26353" w:rsidP="29F9C44C">
      <w:pPr>
        <w:spacing w:after="0"/>
        <w:jc w:val="both"/>
      </w:pPr>
      <w:r>
        <w:rPr>
          <w:b/>
          <w:bCs/>
        </w:rPr>
        <w:t xml:space="preserve">b) </w:t>
      </w:r>
      <w:r w:rsidR="2CE5388F">
        <w:t xml:space="preserve">Vai </w:t>
      </w:r>
      <w:r w:rsidR="009861F1">
        <w:t>noteikti</w:t>
      </w:r>
      <w:r w:rsidR="76AB1A60">
        <w:t xml:space="preserve"> </w:t>
      </w:r>
      <w:r w:rsidR="00B33AAF">
        <w:t xml:space="preserve">7.a klases </w:t>
      </w:r>
      <w:r w:rsidR="00471070">
        <w:t>e</w:t>
      </w:r>
      <w:r w:rsidR="005861EB">
        <w:t>glītē</w:t>
      </w:r>
      <w:r w:rsidR="76AB1A60">
        <w:t xml:space="preserve"> </w:t>
      </w:r>
      <w:r w:rsidR="005861EB">
        <w:t>būs iekārti</w:t>
      </w:r>
      <w:r w:rsidR="00810C48">
        <w:t xml:space="preserve"> vismaz divi</w:t>
      </w:r>
      <w:r w:rsidR="76AB1A60">
        <w:t xml:space="preserve"> vienādi </w:t>
      </w:r>
      <w:r w:rsidR="005861EB">
        <w:t xml:space="preserve">izkrāsoti </w:t>
      </w:r>
      <w:r w:rsidR="76AB1A60">
        <w:t>ornamenti, ja klasē ir 25 skolēni</w:t>
      </w:r>
      <w:r w:rsidR="005861EB">
        <w:t>?</w:t>
      </w:r>
      <w:r w:rsidR="76AB1A60">
        <w:t xml:space="preserve"> </w:t>
      </w:r>
    </w:p>
    <w:p w14:paraId="7BF13B78" w14:textId="143D0756" w:rsidR="7A894E03" w:rsidRDefault="00D26353" w:rsidP="29F9C44C">
      <w:pPr>
        <w:spacing w:after="0"/>
        <w:jc w:val="both"/>
      </w:pPr>
      <w:r>
        <w:rPr>
          <w:b/>
          <w:bCs/>
        </w:rPr>
        <w:t>c</w:t>
      </w:r>
      <w:r w:rsidR="006632DF">
        <w:rPr>
          <w:b/>
          <w:bCs/>
        </w:rPr>
        <w:t xml:space="preserve">) </w:t>
      </w:r>
      <w:r w:rsidR="006632DF">
        <w:t xml:space="preserve">Šogad </w:t>
      </w:r>
      <w:r w:rsidR="00B12B69">
        <w:t xml:space="preserve">visām trim </w:t>
      </w:r>
      <w:r w:rsidR="007A26D4">
        <w:t>piektajām</w:t>
      </w:r>
      <w:r w:rsidR="00B12B69">
        <w:t xml:space="preserve"> klasēm ir tas gods izrotāt </w:t>
      </w:r>
      <w:r w:rsidR="00BC6158">
        <w:t>skolas</w:t>
      </w:r>
      <w:r w:rsidR="00B12B69">
        <w:t xml:space="preserve"> lielo egli.</w:t>
      </w:r>
      <w:r w:rsidR="530A63A5">
        <w:t xml:space="preserve"> </w:t>
      </w:r>
      <w:r w:rsidR="00810C48">
        <w:t>Vai noteikti</w:t>
      </w:r>
      <w:r w:rsidR="530A63A5">
        <w:t xml:space="preserve"> </w:t>
      </w:r>
      <w:r w:rsidR="00B12B69">
        <w:t xml:space="preserve">lielajā eglē būs iekārti </w:t>
      </w:r>
      <w:r w:rsidR="00A4603B">
        <w:t>4</w:t>
      </w:r>
      <w:r w:rsidR="00B12B69">
        <w:t xml:space="preserve"> vienādi ornamenti, </w:t>
      </w:r>
      <w:r w:rsidR="00205F8B">
        <w:t xml:space="preserve">ja katrā </w:t>
      </w:r>
      <w:r w:rsidR="007A26D4">
        <w:t>piektajā</w:t>
      </w:r>
      <w:r w:rsidR="00205F8B">
        <w:t xml:space="preserve"> klasē ir attiecīgi </w:t>
      </w:r>
      <w:r>
        <w:t>24, 25 un 26 skolēni</w:t>
      </w:r>
      <w:r w:rsidR="6EC668BC">
        <w:t xml:space="preserve">?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B278F" w14:paraId="2BE1AA84" w14:textId="77777777" w:rsidTr="006D59D1">
        <w:tc>
          <w:tcPr>
            <w:tcW w:w="5211" w:type="dxa"/>
            <w:vAlign w:val="bottom"/>
          </w:tcPr>
          <w:p w14:paraId="61CCBB47" w14:textId="77777777" w:rsidR="00BC69EB" w:rsidRDefault="004B278F" w:rsidP="00BC69EB">
            <w:pPr>
              <w:keepNext/>
              <w:jc w:val="center"/>
            </w:pPr>
            <w:r w:rsidRPr="001C1CE8">
              <w:rPr>
                <w:noProof/>
                <w:lang w:eastAsia="lv-LV"/>
              </w:rPr>
              <w:lastRenderedPageBreak/>
              <w:drawing>
                <wp:inline distT="0" distB="0" distL="0" distR="0" wp14:anchorId="3795D68E" wp14:editId="437C54D6">
                  <wp:extent cx="1099823" cy="1440000"/>
                  <wp:effectExtent l="0" t="0" r="5080" b="825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1" w:name="_Ref89112793"/>
          <w:p w14:paraId="044AFE05" w14:textId="4C754779" w:rsidR="004B278F" w:rsidRDefault="00BC69EB" w:rsidP="00BC69EB">
            <w:pPr>
              <w:pStyle w:val="Parakstszemobjekta"/>
              <w:jc w:val="center"/>
            </w:pPr>
            <w:r>
              <w:fldChar w:fldCharType="begin"/>
            </w:r>
            <w:r>
              <w:instrText xml:space="preserve"> SEQ Ilustrācija \* ARABIC </w:instrText>
            </w:r>
            <w:r>
              <w:fldChar w:fldCharType="separate"/>
            </w:r>
            <w:r w:rsidR="00AE4037">
              <w:rPr>
                <w:noProof/>
              </w:rPr>
              <w:t>1</w:t>
            </w:r>
            <w:r>
              <w:fldChar w:fldCharType="end"/>
            </w:r>
            <w:r>
              <w:t>. att.</w:t>
            </w:r>
            <w:bookmarkEnd w:id="1"/>
          </w:p>
        </w:tc>
        <w:tc>
          <w:tcPr>
            <w:tcW w:w="5211" w:type="dxa"/>
            <w:vAlign w:val="bottom"/>
          </w:tcPr>
          <w:p w14:paraId="24FCF17C" w14:textId="77777777" w:rsidR="00BC69EB" w:rsidRDefault="004B278F" w:rsidP="00BC69EB">
            <w:pPr>
              <w:keepNext/>
              <w:jc w:val="center"/>
            </w:pPr>
            <w:r w:rsidRPr="00547CC9">
              <w:rPr>
                <w:noProof/>
                <w:lang w:eastAsia="lv-LV"/>
              </w:rPr>
              <w:drawing>
                <wp:inline distT="0" distB="0" distL="0" distR="0" wp14:anchorId="31CC8BA1" wp14:editId="262AD295">
                  <wp:extent cx="1011593" cy="1440000"/>
                  <wp:effectExtent l="0" t="0" r="0" b="8255"/>
                  <wp:docPr id="5" name="Attēls 5" descr="Attēls, kurā ir klipkopa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ttēls 5" descr="Attēls, kurā ir klipkopa&#10;&#10;Apraksts ģenerēts automātiski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2" w:name="_Ref89112806"/>
          <w:p w14:paraId="4BFFB578" w14:textId="2674AF37" w:rsidR="004B278F" w:rsidRDefault="00BC69EB" w:rsidP="00BC69EB">
            <w:pPr>
              <w:pStyle w:val="Parakstszemobjekta"/>
              <w:jc w:val="center"/>
            </w:pPr>
            <w:r>
              <w:fldChar w:fldCharType="begin"/>
            </w:r>
            <w:r>
              <w:instrText xml:space="preserve"> SEQ Ilustrācija \* ARABIC </w:instrText>
            </w:r>
            <w:r>
              <w:fldChar w:fldCharType="separate"/>
            </w:r>
            <w:r w:rsidR="00AE4037">
              <w:rPr>
                <w:noProof/>
              </w:rPr>
              <w:t>2</w:t>
            </w:r>
            <w:r>
              <w:fldChar w:fldCharType="end"/>
            </w:r>
            <w:r>
              <w:t>. att.</w:t>
            </w:r>
            <w:bookmarkEnd w:id="2"/>
          </w:p>
        </w:tc>
      </w:tr>
    </w:tbl>
    <w:p w14:paraId="58D4BDF2" w14:textId="77777777" w:rsidR="007E69DA" w:rsidRPr="00483460" w:rsidRDefault="007E69DA" w:rsidP="007E69DA">
      <w:pPr>
        <w:spacing w:after="0" w:line="240" w:lineRule="auto"/>
        <w:jc w:val="both"/>
        <w:rPr>
          <w:b/>
        </w:rPr>
      </w:pPr>
      <w:r w:rsidRPr="00A17ECD">
        <w:rPr>
          <w:b/>
        </w:rPr>
        <w:t>4. Summa pulkstenī</w:t>
      </w:r>
    </w:p>
    <w:p w14:paraId="7487E40C" w14:textId="7FE9C4FE" w:rsidR="007E69DA" w:rsidRDefault="007E69DA" w:rsidP="007E69DA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Kad pulkstenis rāda 10 minūtes pāri deviņiem, tad minūšu rādītājs ir novietots pretī</w:t>
      </w:r>
      <w:r w:rsidR="007A26D4">
        <w:rPr>
          <w:rFonts w:ascii="Calibri" w:eastAsiaTheme="minorEastAsia" w:hAnsi="Calibri"/>
        </w:rPr>
        <w:t xml:space="preserve"> skaitlim</w:t>
      </w:r>
      <w:r>
        <w:rPr>
          <w:rFonts w:ascii="Calibri" w:eastAsiaTheme="minorEastAsia" w:hAnsi="Calibri"/>
        </w:rPr>
        <w:t xml:space="preserve"> 2 un stundu rādītājs ir pavirzījies mazliet pāri 9. Par </w:t>
      </w:r>
      <w:r>
        <w:rPr>
          <w:rFonts w:ascii="Calibri" w:eastAsiaTheme="minorEastAsia" w:hAnsi="Calibri"/>
          <w:i/>
        </w:rPr>
        <w:t>rādītāju summu</w:t>
      </w:r>
      <w:r>
        <w:rPr>
          <w:rFonts w:ascii="Calibri" w:eastAsiaTheme="minorEastAsia" w:hAnsi="Calibri"/>
        </w:rPr>
        <w:t xml:space="preserve"> sauksim to </w:t>
      </w:r>
      <w:r w:rsidR="00B3522A" w:rsidRPr="7868BA6E">
        <w:rPr>
          <w:rFonts w:ascii="Calibri" w:eastAsiaTheme="minorEastAsia" w:hAnsi="Calibri"/>
        </w:rPr>
        <w:t xml:space="preserve">divu </w:t>
      </w:r>
      <w:r>
        <w:rPr>
          <w:rFonts w:ascii="Calibri" w:eastAsiaTheme="minorEastAsia" w:hAnsi="Calibri"/>
        </w:rPr>
        <w:t xml:space="preserve">skaitļu summu, kuriem tuvāk ir novietoti abi rādītāji. Minētajā piemērā (skat. </w:t>
      </w:r>
      <w:r w:rsidR="002539A0" w:rsidRPr="7868BA6E">
        <w:rPr>
          <w:rFonts w:ascii="Calibri" w:eastAsiaTheme="minorEastAsia" w:hAnsi="Calibri"/>
          <w:highlight w:val="yellow"/>
        </w:rPr>
        <w:fldChar w:fldCharType="begin"/>
      </w:r>
      <w:r w:rsidR="002539A0" w:rsidRPr="7868BA6E">
        <w:rPr>
          <w:rFonts w:ascii="Calibri" w:eastAsiaTheme="minorEastAsia" w:hAnsi="Calibri"/>
        </w:rPr>
        <w:instrText xml:space="preserve"> REF _Ref89887897 \h </w:instrText>
      </w:r>
      <w:r w:rsidR="002539A0" w:rsidRPr="7868BA6E">
        <w:rPr>
          <w:rFonts w:ascii="Calibri" w:eastAsiaTheme="minorEastAsia" w:hAnsi="Calibri"/>
          <w:highlight w:val="yellow"/>
        </w:rPr>
      </w:r>
      <w:r w:rsidR="002539A0" w:rsidRPr="7868BA6E">
        <w:rPr>
          <w:rFonts w:ascii="Calibri" w:eastAsiaTheme="minorEastAsia" w:hAnsi="Calibri"/>
          <w:highlight w:val="yellow"/>
        </w:rPr>
        <w:fldChar w:fldCharType="separate"/>
      </w:r>
      <w:r w:rsidR="00AE4037">
        <w:rPr>
          <w:rFonts w:ascii="Calibri" w:eastAsiaTheme="minorEastAsia" w:hAnsi="Calibri"/>
          <w:noProof/>
        </w:rPr>
        <w:t>3</w:t>
      </w:r>
      <w:r w:rsidR="00AE4037">
        <w:t>. att.</w:t>
      </w:r>
      <w:r w:rsidR="002539A0" w:rsidRPr="7868BA6E">
        <w:rPr>
          <w:rFonts w:ascii="Calibri" w:eastAsiaTheme="minorEastAsia" w:hAnsi="Calibri"/>
          <w:highlight w:val="yellow"/>
        </w:rPr>
        <w:fldChar w:fldCharType="end"/>
      </w:r>
      <w:r w:rsidRPr="7868BA6E">
        <w:rPr>
          <w:rFonts w:ascii="Calibri" w:eastAsiaTheme="minorEastAsia" w:hAnsi="Calibri"/>
        </w:rPr>
        <w:t>),</w:t>
      </w:r>
      <w:r>
        <w:rPr>
          <w:rFonts w:ascii="Calibri" w:eastAsiaTheme="minorEastAsia" w:hAnsi="Calibri"/>
        </w:rPr>
        <w:t xml:space="preserve"> kad pulkstenis rāda plkst. 9.10, </w:t>
      </w:r>
      <w:r w:rsidRPr="7868BA6E">
        <w:rPr>
          <w:rFonts w:ascii="Calibri" w:eastAsiaTheme="minorEastAsia" w:hAnsi="Calibri"/>
          <w:i/>
        </w:rPr>
        <w:t>rādītāju summa</w:t>
      </w:r>
      <w:r>
        <w:rPr>
          <w:rFonts w:ascii="Calibri" w:eastAsiaTheme="minorEastAsia" w:hAnsi="Calibri"/>
        </w:rPr>
        <w:t xml:space="preserve"> ir </w:t>
      </w:r>
      <m:oMath>
        <m:r>
          <w:rPr>
            <w:rFonts w:ascii="Cambria Math" w:eastAsiaTheme="minorEastAsia" w:hAnsi="Cambria Math"/>
          </w:rPr>
          <m:t>2+9=11</m:t>
        </m:r>
      </m:oMath>
      <w:r>
        <w:rPr>
          <w:rFonts w:ascii="Calibri" w:eastAsiaTheme="minorEastAsia" w:hAnsi="Calibri"/>
        </w:rPr>
        <w:t xml:space="preserve">. </w:t>
      </w:r>
    </w:p>
    <w:p w14:paraId="0EB6D2BD" w14:textId="4FF3EE29" w:rsidR="007E69DA" w:rsidRDefault="007E69DA" w:rsidP="00417301">
      <w:pPr>
        <w:spacing w:after="12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Ja pulksteņa rādītājs ir tieši pa vidu diviem skaitļiem, </w:t>
      </w:r>
      <w:r w:rsidRPr="00304298">
        <w:rPr>
          <w:rFonts w:ascii="Calibri" w:eastAsiaTheme="minorEastAsia" w:hAnsi="Calibri"/>
          <w:i/>
        </w:rPr>
        <w:t>rādītāju summā</w:t>
      </w:r>
      <w:r>
        <w:rPr>
          <w:rFonts w:ascii="Calibri" w:eastAsiaTheme="minorEastAsia" w:hAnsi="Calibri"/>
        </w:rPr>
        <w:t xml:space="preserve"> </w:t>
      </w:r>
      <w:r w:rsidR="006051AF">
        <w:rPr>
          <w:rFonts w:ascii="Calibri" w:eastAsiaTheme="minorEastAsia" w:hAnsi="Calibri"/>
        </w:rPr>
        <w:t xml:space="preserve">ņem to </w:t>
      </w:r>
      <w:r>
        <w:rPr>
          <w:rFonts w:ascii="Calibri" w:eastAsiaTheme="minorEastAsia" w:hAnsi="Calibri"/>
        </w:rPr>
        <w:t>skaitli</w:t>
      </w:r>
      <w:r w:rsidR="00A34393">
        <w:rPr>
          <w:rFonts w:ascii="Calibri" w:eastAsiaTheme="minorEastAsia" w:hAnsi="Calibri"/>
        </w:rPr>
        <w:t>, kas ir nākamais, ja skat</w:t>
      </w:r>
      <w:r w:rsidR="006051AF">
        <w:rPr>
          <w:rFonts w:ascii="Calibri" w:eastAsiaTheme="minorEastAsia" w:hAnsi="Calibri"/>
        </w:rPr>
        <w:t>ā</w:t>
      </w:r>
      <w:r w:rsidR="00A34393">
        <w:rPr>
          <w:rFonts w:ascii="Calibri" w:eastAsiaTheme="minorEastAsia" w:hAnsi="Calibri"/>
        </w:rPr>
        <w:t>s pulkste</w:t>
      </w:r>
      <w:r w:rsidR="007E1BC3">
        <w:rPr>
          <w:rFonts w:ascii="Calibri" w:eastAsiaTheme="minorEastAsia" w:hAnsi="Calibri"/>
        </w:rPr>
        <w:t>ņ</w:t>
      </w:r>
      <w:r w:rsidR="00A34393">
        <w:rPr>
          <w:rFonts w:ascii="Calibri" w:eastAsiaTheme="minorEastAsia" w:hAnsi="Calibri"/>
        </w:rPr>
        <w:t>rādītāja</w:t>
      </w:r>
      <w:r w:rsidR="004D09C4">
        <w:rPr>
          <w:rFonts w:ascii="Calibri" w:eastAsiaTheme="minorEastAsia" w:hAnsi="Calibri"/>
        </w:rPr>
        <w:t xml:space="preserve"> kustības</w:t>
      </w:r>
      <w:r w:rsidR="00A34393">
        <w:rPr>
          <w:rFonts w:ascii="Calibri" w:eastAsiaTheme="minorEastAsia" w:hAnsi="Calibri"/>
        </w:rPr>
        <w:t xml:space="preserve"> virzienā</w:t>
      </w:r>
      <w:r>
        <w:rPr>
          <w:rFonts w:ascii="Calibri" w:eastAsiaTheme="minorEastAsia" w:hAnsi="Calibri"/>
        </w:rPr>
        <w:t xml:space="preserve">. Piemēram, </w:t>
      </w:r>
      <w:r w:rsidR="002539A0">
        <w:rPr>
          <w:rFonts w:ascii="Calibri" w:eastAsiaTheme="minorEastAsia" w:hAnsi="Calibri"/>
        </w:rPr>
        <w:fldChar w:fldCharType="begin"/>
      </w:r>
      <w:r w:rsidR="002539A0">
        <w:rPr>
          <w:rFonts w:ascii="Calibri" w:eastAsiaTheme="minorEastAsia" w:hAnsi="Calibri"/>
        </w:rPr>
        <w:instrText xml:space="preserve"> REF _Ref90050215 \h </w:instrText>
      </w:r>
      <w:r w:rsidR="002539A0">
        <w:rPr>
          <w:rFonts w:ascii="Calibri" w:eastAsiaTheme="minorEastAsia" w:hAnsi="Calibri"/>
        </w:rPr>
      </w:r>
      <w:r w:rsidR="002539A0">
        <w:rPr>
          <w:rFonts w:ascii="Calibri" w:eastAsiaTheme="minorEastAsia" w:hAnsi="Calibri"/>
        </w:rPr>
        <w:fldChar w:fldCharType="separate"/>
      </w:r>
      <w:r w:rsidR="00AE4037">
        <w:rPr>
          <w:rFonts w:ascii="Calibri" w:eastAsiaTheme="minorEastAsia" w:hAnsi="Calibri"/>
          <w:noProof/>
        </w:rPr>
        <w:t>4</w:t>
      </w:r>
      <w:r w:rsidR="00AE4037">
        <w:t>. att.</w:t>
      </w:r>
      <w:r w:rsidR="002539A0">
        <w:rPr>
          <w:rFonts w:ascii="Calibri" w:eastAsiaTheme="minorEastAsia" w:hAnsi="Calibri"/>
        </w:rPr>
        <w:fldChar w:fldCharType="end"/>
      </w:r>
      <w:r>
        <w:rPr>
          <w:rFonts w:ascii="Calibri" w:eastAsiaTheme="minorEastAsia" w:hAnsi="Calibri"/>
        </w:rPr>
        <w:t xml:space="preserve"> plkst. 12.30, minūšu rādītājs rāda tieši 6, bet stundu rādītājs ir starp 12 un 1, tātad </w:t>
      </w:r>
      <w:r w:rsidRPr="00441AF9">
        <w:rPr>
          <w:rFonts w:ascii="Calibri" w:eastAsiaTheme="minorEastAsia" w:hAnsi="Calibri"/>
          <w:i/>
        </w:rPr>
        <w:t>rādītāju summa</w:t>
      </w:r>
      <w:r>
        <w:rPr>
          <w:rFonts w:ascii="Calibri" w:eastAsiaTheme="minorEastAsia" w:hAnsi="Calibri"/>
        </w:rPr>
        <w:t xml:space="preserve"> ir </w:t>
      </w:r>
      <m:oMath>
        <m:r>
          <w:rPr>
            <w:rFonts w:ascii="Cambria Math" w:eastAsiaTheme="minorEastAsia" w:hAnsi="Cambria Math"/>
          </w:rPr>
          <m:t>6+1=7</m:t>
        </m:r>
      </m:oMath>
      <w:r>
        <w:rPr>
          <w:rFonts w:ascii="Calibri" w:eastAsiaTheme="minorEastAsia" w:hAnsi="Calibri"/>
        </w:rPr>
        <w:t>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17301" w14:paraId="73359EFC" w14:textId="77777777" w:rsidTr="00417301">
        <w:tc>
          <w:tcPr>
            <w:tcW w:w="5211" w:type="dxa"/>
          </w:tcPr>
          <w:p w14:paraId="3C521E9C" w14:textId="7B046DE4" w:rsidR="00417301" w:rsidRDefault="00417301" w:rsidP="00417301">
            <w:pPr>
              <w:keepNext/>
              <w:jc w:val="center"/>
            </w:pPr>
            <w:r w:rsidRPr="00AA4EAE">
              <w:rPr>
                <w:rFonts w:ascii="Calibri" w:eastAsiaTheme="minorEastAsia" w:hAnsi="Calibri"/>
                <w:noProof/>
                <w:lang w:eastAsia="lv-LV"/>
              </w:rPr>
              <w:drawing>
                <wp:inline distT="0" distB="0" distL="0" distR="0" wp14:anchorId="3537A244" wp14:editId="066D6A89">
                  <wp:extent cx="1620000" cy="1579002"/>
                  <wp:effectExtent l="0" t="0" r="0" b="2540"/>
                  <wp:docPr id="8" name="Picture 8" descr="A black and white cloc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and white clock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57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3" w:name="_Ref89887897"/>
          <w:p w14:paraId="61F7563F" w14:textId="0B45D8D4" w:rsidR="00417301" w:rsidRDefault="00417301" w:rsidP="00417301">
            <w:pPr>
              <w:pStyle w:val="Parakstszemobjekta"/>
              <w:jc w:val="center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fldChar w:fldCharType="begin"/>
            </w:r>
            <w:r>
              <w:rPr>
                <w:rFonts w:ascii="Calibri" w:eastAsiaTheme="minorEastAsia" w:hAnsi="Calibri"/>
              </w:rPr>
              <w:instrText xml:space="preserve"> SEQ Ilustrācija \* ARABIC </w:instrText>
            </w:r>
            <w:r>
              <w:rPr>
                <w:rFonts w:ascii="Calibri" w:eastAsiaTheme="minorEastAsia" w:hAnsi="Calibri"/>
              </w:rPr>
              <w:fldChar w:fldCharType="separate"/>
            </w:r>
            <w:r w:rsidR="00AE4037">
              <w:rPr>
                <w:rFonts w:ascii="Calibri" w:eastAsiaTheme="minorEastAsia" w:hAnsi="Calibri"/>
                <w:noProof/>
              </w:rPr>
              <w:t>3</w:t>
            </w:r>
            <w:r>
              <w:rPr>
                <w:rFonts w:ascii="Calibri" w:eastAsiaTheme="minorEastAsia" w:hAnsi="Calibri"/>
              </w:rPr>
              <w:fldChar w:fldCharType="end"/>
            </w:r>
            <w:r>
              <w:t>. att.</w:t>
            </w:r>
            <w:bookmarkEnd w:id="3"/>
          </w:p>
        </w:tc>
        <w:tc>
          <w:tcPr>
            <w:tcW w:w="5211" w:type="dxa"/>
          </w:tcPr>
          <w:p w14:paraId="1D76528F" w14:textId="77777777" w:rsidR="00417301" w:rsidRDefault="00417301" w:rsidP="00417301">
            <w:pPr>
              <w:keepNext/>
              <w:jc w:val="center"/>
            </w:pPr>
            <w:r w:rsidRPr="00AA4EAE">
              <w:rPr>
                <w:rFonts w:ascii="Calibri" w:eastAsiaTheme="minorEastAsia" w:hAnsi="Calibri"/>
                <w:noProof/>
                <w:lang w:eastAsia="lv-LV"/>
              </w:rPr>
              <w:drawing>
                <wp:inline distT="0" distB="0" distL="0" distR="0" wp14:anchorId="3366346C" wp14:editId="3560E90E">
                  <wp:extent cx="1620000" cy="1579003"/>
                  <wp:effectExtent l="0" t="0" r="0" b="2540"/>
                  <wp:docPr id="10" name="Picture 10" descr="A black and white cloc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clock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57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4" w:name="_Ref90050215"/>
          <w:p w14:paraId="68B497EF" w14:textId="04D59899" w:rsidR="00417301" w:rsidRDefault="00417301" w:rsidP="00417301">
            <w:pPr>
              <w:pStyle w:val="Parakstszemobjekta"/>
              <w:jc w:val="center"/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fldChar w:fldCharType="begin"/>
            </w:r>
            <w:r>
              <w:rPr>
                <w:rFonts w:ascii="Calibri" w:eastAsiaTheme="minorEastAsia" w:hAnsi="Calibri"/>
              </w:rPr>
              <w:instrText xml:space="preserve"> SEQ Ilustrācija \* ARABIC </w:instrText>
            </w:r>
            <w:r>
              <w:rPr>
                <w:rFonts w:ascii="Calibri" w:eastAsiaTheme="minorEastAsia" w:hAnsi="Calibri"/>
              </w:rPr>
              <w:fldChar w:fldCharType="separate"/>
            </w:r>
            <w:r w:rsidR="00AE4037">
              <w:rPr>
                <w:rFonts w:ascii="Calibri" w:eastAsiaTheme="minorEastAsia" w:hAnsi="Calibri"/>
                <w:noProof/>
              </w:rPr>
              <w:t>4</w:t>
            </w:r>
            <w:r>
              <w:rPr>
                <w:rFonts w:ascii="Calibri" w:eastAsiaTheme="minorEastAsia" w:hAnsi="Calibri"/>
              </w:rPr>
              <w:fldChar w:fldCharType="end"/>
            </w:r>
            <w:r>
              <w:t>. att.</w:t>
            </w:r>
            <w:bookmarkEnd w:id="4"/>
          </w:p>
        </w:tc>
      </w:tr>
    </w:tbl>
    <w:p w14:paraId="702994DA" w14:textId="64CE3845" w:rsidR="007E69DA" w:rsidRPr="00693AF6" w:rsidRDefault="007E69DA" w:rsidP="7868BA6E">
      <w:pPr>
        <w:spacing w:before="120" w:after="0"/>
        <w:jc w:val="both"/>
        <w:rPr>
          <w:rFonts w:ascii="Calibri" w:eastAsiaTheme="minorEastAsia" w:hAnsi="Calibri"/>
        </w:rPr>
      </w:pPr>
      <w:r w:rsidRPr="39E3FB09">
        <w:rPr>
          <w:rFonts w:ascii="Calibri" w:eastAsiaTheme="minorEastAsia" w:hAnsi="Calibri"/>
          <w:b/>
          <w:bCs/>
        </w:rPr>
        <w:t>a)</w:t>
      </w:r>
      <w:r w:rsidRPr="39E3FB09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Kāda ir </w:t>
      </w:r>
      <w:r w:rsidRPr="7868BA6E">
        <w:rPr>
          <w:rFonts w:ascii="Calibri" w:eastAsiaTheme="minorEastAsia" w:hAnsi="Calibri"/>
          <w:i/>
        </w:rPr>
        <w:t>rādītāju summa</w:t>
      </w:r>
      <w:r w:rsidR="006F4555" w:rsidRPr="7868BA6E">
        <w:rPr>
          <w:rFonts w:ascii="Calibri" w:eastAsiaTheme="minorEastAsia" w:hAnsi="Calibri"/>
        </w:rPr>
        <w:t xml:space="preserve"> plkst. 9.45?</w:t>
      </w:r>
      <w:r>
        <w:rPr>
          <w:rFonts w:ascii="Calibri" w:eastAsiaTheme="minorEastAsia" w:hAnsi="Calibri"/>
        </w:rPr>
        <w:t xml:space="preserve"> </w:t>
      </w:r>
    </w:p>
    <w:p w14:paraId="06406A15" w14:textId="3C9FF346" w:rsidR="007E69DA" w:rsidRPr="00693AF6" w:rsidRDefault="007E69DA" w:rsidP="007E69DA">
      <w:pPr>
        <w:spacing w:after="0"/>
        <w:jc w:val="both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b)</w:t>
      </w:r>
      <w:r w:rsidRPr="00693AF6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Kāda ir </w:t>
      </w:r>
      <w:r w:rsidRPr="7868BA6E">
        <w:rPr>
          <w:rFonts w:ascii="Calibri" w:eastAsiaTheme="minorEastAsia" w:hAnsi="Calibri"/>
          <w:i/>
        </w:rPr>
        <w:t>rādītāju summa</w:t>
      </w:r>
      <w:r>
        <w:rPr>
          <w:rFonts w:ascii="Calibri" w:eastAsiaTheme="minorEastAsia" w:hAnsi="Calibri"/>
        </w:rPr>
        <w:t xml:space="preserve"> </w:t>
      </w:r>
      <w:r w:rsidRPr="7868BA6E">
        <w:rPr>
          <w:rFonts w:ascii="Calibri" w:eastAsiaTheme="minorEastAsia" w:hAnsi="Calibri"/>
        </w:rPr>
        <w:t>plkst</w:t>
      </w:r>
      <w:r w:rsidR="00F13701" w:rsidRPr="7868BA6E">
        <w:rPr>
          <w:rFonts w:ascii="Calibri" w:eastAsiaTheme="minorEastAsia" w:hAnsi="Calibri"/>
        </w:rPr>
        <w:t>.</w:t>
      </w:r>
      <w:r>
        <w:rPr>
          <w:rFonts w:ascii="Calibri" w:eastAsiaTheme="minorEastAsia" w:hAnsi="Calibri"/>
        </w:rPr>
        <w:t xml:space="preserve"> 14.29? Kāda tā ir 4 minūtes vēlāk? </w:t>
      </w:r>
    </w:p>
    <w:p w14:paraId="703256E8" w14:textId="4C118C93" w:rsidR="007E69DA" w:rsidRDefault="007E69DA" w:rsidP="007E69DA">
      <w:pPr>
        <w:spacing w:after="0"/>
        <w:jc w:val="both"/>
        <w:rPr>
          <w:rFonts w:ascii="Calibri" w:eastAsiaTheme="minorEastAsia" w:hAnsi="Calibri"/>
        </w:rPr>
      </w:pPr>
      <w:r w:rsidRPr="00693AF6">
        <w:rPr>
          <w:rFonts w:ascii="Calibri" w:eastAsiaTheme="minorEastAsia" w:hAnsi="Calibri"/>
          <w:b/>
        </w:rPr>
        <w:t>c)</w:t>
      </w:r>
      <w:r w:rsidRPr="00693AF6">
        <w:rPr>
          <w:rFonts w:ascii="Calibri" w:eastAsiaTheme="minorEastAsia" w:hAnsi="Calibri"/>
        </w:rPr>
        <w:t xml:space="preserve"> </w:t>
      </w:r>
      <w:r w:rsidR="007A26D4">
        <w:rPr>
          <w:rFonts w:ascii="Calibri" w:eastAsiaTheme="minorEastAsia" w:hAnsi="Calibri"/>
        </w:rPr>
        <w:t xml:space="preserve">Cikos </w:t>
      </w:r>
      <w:r w:rsidR="007A26D4" w:rsidRPr="007A26D4">
        <w:rPr>
          <w:rFonts w:ascii="Calibri" w:eastAsiaTheme="minorEastAsia" w:hAnsi="Calibri"/>
          <w:i/>
        </w:rPr>
        <w:t>rādītāju summa</w:t>
      </w:r>
      <w:r w:rsidR="007A26D4">
        <w:rPr>
          <w:rFonts w:ascii="Calibri" w:eastAsiaTheme="minorEastAsia" w:hAnsi="Calibri"/>
        </w:rPr>
        <w:t xml:space="preserve"> ir 5? </w:t>
      </w:r>
      <w:r>
        <w:rPr>
          <w:rFonts w:ascii="Calibri" w:eastAsiaTheme="minorEastAsia" w:hAnsi="Calibri"/>
        </w:rPr>
        <w:t xml:space="preserve">Uzraksti četrus </w:t>
      </w:r>
      <w:r w:rsidR="007A26D4">
        <w:rPr>
          <w:rFonts w:ascii="Calibri" w:eastAsiaTheme="minorEastAsia" w:hAnsi="Calibri"/>
        </w:rPr>
        <w:t>piemērus, kurā</w:t>
      </w:r>
      <w:r>
        <w:rPr>
          <w:rFonts w:ascii="Calibri" w:eastAsiaTheme="minorEastAsia" w:hAnsi="Calibri"/>
        </w:rPr>
        <w:t xml:space="preserve"> </w:t>
      </w:r>
      <w:r w:rsidR="007A26D4">
        <w:rPr>
          <w:rFonts w:ascii="Calibri" w:eastAsiaTheme="minorEastAsia" w:hAnsi="Calibri"/>
        </w:rPr>
        <w:t>k</w:t>
      </w:r>
      <w:r>
        <w:rPr>
          <w:rFonts w:ascii="Calibri" w:eastAsiaTheme="minorEastAsia" w:hAnsi="Calibri"/>
        </w:rPr>
        <w:t>atr</w:t>
      </w:r>
      <w:r w:rsidR="007A26D4">
        <w:rPr>
          <w:rFonts w:ascii="Calibri" w:eastAsiaTheme="minorEastAsia" w:hAnsi="Calibri"/>
        </w:rPr>
        <w:t xml:space="preserve">s no laikiem </w:t>
      </w:r>
      <w:r>
        <w:rPr>
          <w:rFonts w:ascii="Calibri" w:eastAsiaTheme="minorEastAsia" w:hAnsi="Calibri"/>
        </w:rPr>
        <w:t xml:space="preserve">atšķiras vismaz </w:t>
      </w:r>
      <w:r w:rsidR="00F13701" w:rsidRPr="7868BA6E">
        <w:rPr>
          <w:rFonts w:ascii="Calibri" w:eastAsiaTheme="minorEastAsia" w:hAnsi="Calibri"/>
        </w:rPr>
        <w:t xml:space="preserve">par </w:t>
      </w:r>
      <w:r>
        <w:rPr>
          <w:rFonts w:ascii="Calibri" w:eastAsiaTheme="minorEastAsia" w:hAnsi="Calibri"/>
        </w:rPr>
        <w:t xml:space="preserve">30 minūtēm.  </w:t>
      </w:r>
    </w:p>
    <w:p w14:paraId="5E564402" w14:textId="717A6319" w:rsidR="007E69DA" w:rsidRDefault="007E69DA" w:rsidP="007E69DA">
      <w:pPr>
        <w:spacing w:after="0"/>
        <w:jc w:val="both"/>
        <w:rPr>
          <w:rFonts w:ascii="Calibri" w:eastAsiaTheme="minorEastAsia" w:hAnsi="Calibri"/>
        </w:rPr>
      </w:pPr>
      <w:r w:rsidRPr="7868BA6E">
        <w:rPr>
          <w:rFonts w:ascii="Calibri" w:eastAsiaTheme="minorEastAsia" w:hAnsi="Calibri"/>
          <w:b/>
          <w:bCs/>
        </w:rPr>
        <w:t>d)</w:t>
      </w:r>
      <w:r w:rsidRPr="7868BA6E">
        <w:rPr>
          <w:rFonts w:ascii="Calibri" w:eastAsiaTheme="minorEastAsia" w:hAnsi="Calibri"/>
        </w:rPr>
        <w:t xml:space="preserve"> </w:t>
      </w:r>
      <w:r w:rsidR="002A05AC">
        <w:rPr>
          <w:rFonts w:ascii="Calibri" w:eastAsiaTheme="minorEastAsia" w:hAnsi="Calibri"/>
        </w:rPr>
        <w:t xml:space="preserve">Cikos </w:t>
      </w:r>
      <w:r w:rsidR="002A05AC">
        <w:rPr>
          <w:rFonts w:ascii="Calibri" w:eastAsiaTheme="minorEastAsia" w:hAnsi="Calibri"/>
          <w:i/>
          <w:iCs/>
        </w:rPr>
        <w:t>rādītāju summa</w:t>
      </w:r>
      <w:r w:rsidR="002A05AC">
        <w:rPr>
          <w:rFonts w:ascii="Calibri" w:eastAsiaTheme="minorEastAsia" w:hAnsi="Calibri"/>
        </w:rPr>
        <w:t xml:space="preserve"> ir 7 laika posmā </w:t>
      </w:r>
      <w:r w:rsidR="008C73C7">
        <w:rPr>
          <w:rFonts w:ascii="Calibri" w:eastAsiaTheme="minorEastAsia" w:hAnsi="Calibri"/>
        </w:rPr>
        <w:t>no plkst. 15.00 līdz 16.00</w:t>
      </w:r>
      <w:r>
        <w:rPr>
          <w:rFonts w:ascii="Calibri" w:eastAsiaTheme="minorEastAsia" w:hAnsi="Calibri"/>
        </w:rPr>
        <w:t>?</w:t>
      </w:r>
    </w:p>
    <w:p w14:paraId="2E7BDE64" w14:textId="77777777" w:rsidR="007E69DA" w:rsidRDefault="007E69DA" w:rsidP="007E69DA">
      <w:pPr>
        <w:spacing w:after="0"/>
        <w:jc w:val="both"/>
        <w:rPr>
          <w:rFonts w:ascii="Calibri" w:eastAsiaTheme="minorEastAsia" w:hAnsi="Calibri"/>
        </w:rPr>
      </w:pPr>
    </w:p>
    <w:p w14:paraId="19EDFE11" w14:textId="2474B843" w:rsidR="00790474" w:rsidRPr="00483460" w:rsidRDefault="00790474" w:rsidP="00790474">
      <w:pPr>
        <w:spacing w:after="0"/>
        <w:jc w:val="both"/>
        <w:rPr>
          <w:b/>
        </w:rPr>
      </w:pPr>
      <w:r w:rsidRPr="00A17ECD">
        <w:rPr>
          <w:b/>
        </w:rPr>
        <w:t xml:space="preserve">5. </w:t>
      </w:r>
      <w:r w:rsidR="00992B61" w:rsidRPr="00A17ECD">
        <w:rPr>
          <w:b/>
        </w:rPr>
        <w:t>Sniegpārsliņa</w:t>
      </w:r>
    </w:p>
    <w:p w14:paraId="379C2970" w14:textId="30EDF710" w:rsidR="003C1016" w:rsidRDefault="00F469CF" w:rsidP="009102EF">
      <w:pPr>
        <w:spacing w:after="0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Guna nolēma, ka šogad Ziemassvētkus gaidīs īpašā veidā</w:t>
      </w:r>
      <w:r w:rsidR="00790474">
        <w:rPr>
          <w:rFonts w:ascii="Calibri" w:eastAsiaTheme="minorEastAsia" w:hAnsi="Calibri"/>
        </w:rPr>
        <w:t>.</w:t>
      </w:r>
      <w:r>
        <w:rPr>
          <w:rFonts w:ascii="Calibri" w:eastAsiaTheme="minorEastAsia" w:hAnsi="Calibri"/>
        </w:rPr>
        <w:t xml:space="preserve"> </w:t>
      </w:r>
      <w:r w:rsidR="0022193C" w:rsidRPr="7868BA6E">
        <w:rPr>
          <w:rFonts w:ascii="Calibri" w:eastAsiaTheme="minorEastAsia" w:hAnsi="Calibri"/>
        </w:rPr>
        <w:t>L</w:t>
      </w:r>
      <w:r w:rsidR="0000133A" w:rsidRPr="7868BA6E">
        <w:rPr>
          <w:rFonts w:ascii="Calibri" w:eastAsiaTheme="minorEastAsia" w:hAnsi="Calibri"/>
        </w:rPr>
        <w:t xml:space="preserve">ielas </w:t>
      </w:r>
      <w:r w:rsidR="0022193C" w:rsidRPr="7868BA6E">
        <w:rPr>
          <w:rFonts w:ascii="Calibri" w:eastAsiaTheme="minorEastAsia" w:hAnsi="Calibri"/>
        </w:rPr>
        <w:t xml:space="preserve">papīra </w:t>
      </w:r>
      <w:r w:rsidR="0000133A" w:rsidRPr="7868BA6E">
        <w:rPr>
          <w:rFonts w:ascii="Calibri" w:eastAsiaTheme="minorEastAsia" w:hAnsi="Calibri"/>
        </w:rPr>
        <w:t>lapas vidū</w:t>
      </w:r>
      <w:r w:rsidRPr="7868BA6E">
        <w:rPr>
          <w:rFonts w:ascii="Calibri" w:eastAsiaTheme="minorEastAsia" w:hAnsi="Calibri"/>
        </w:rPr>
        <w:t xml:space="preserve"> viņa</w:t>
      </w:r>
      <w:r w:rsidR="00C05BC6" w:rsidRPr="7868BA6E">
        <w:rPr>
          <w:rFonts w:ascii="Calibri" w:eastAsiaTheme="minorEastAsia" w:hAnsi="Calibri"/>
        </w:rPr>
        <w:t xml:space="preserve"> </w:t>
      </w:r>
      <w:r w:rsidR="0000133A" w:rsidRPr="7868BA6E">
        <w:rPr>
          <w:rFonts w:ascii="Calibri" w:eastAsiaTheme="minorEastAsia" w:hAnsi="Calibri"/>
        </w:rPr>
        <w:t>uz</w:t>
      </w:r>
      <w:r w:rsidR="00C05BC6" w:rsidRPr="7868BA6E">
        <w:rPr>
          <w:rFonts w:ascii="Calibri" w:eastAsiaTheme="minorEastAsia" w:hAnsi="Calibri"/>
        </w:rPr>
        <w:t>zīmē</w:t>
      </w:r>
      <w:r w:rsidR="0022193C" w:rsidRPr="7868BA6E">
        <w:rPr>
          <w:rFonts w:ascii="Calibri" w:eastAsiaTheme="minorEastAsia" w:hAnsi="Calibri"/>
        </w:rPr>
        <w:t>ja</w:t>
      </w:r>
      <w:r w:rsidRPr="7868BA6E">
        <w:rPr>
          <w:rFonts w:ascii="Calibri" w:eastAsiaTheme="minorEastAsia" w:hAnsi="Calibri"/>
        </w:rPr>
        <w:t xml:space="preserve"> </w:t>
      </w:r>
      <w:r w:rsidR="002539A0" w:rsidRPr="7868BA6E">
        <w:rPr>
          <w:rFonts w:ascii="Calibri" w:eastAsiaTheme="minorEastAsia" w:hAnsi="Calibri"/>
          <w:highlight w:val="yellow"/>
        </w:rPr>
        <w:fldChar w:fldCharType="begin"/>
      </w:r>
      <w:r w:rsidR="002539A0" w:rsidRPr="7868BA6E">
        <w:rPr>
          <w:rFonts w:ascii="Calibri" w:eastAsiaTheme="minorEastAsia" w:hAnsi="Calibri"/>
        </w:rPr>
        <w:instrText xml:space="preserve"> REF _Ref90050014 \h </w:instrText>
      </w:r>
      <w:r w:rsidR="002539A0" w:rsidRPr="7868BA6E">
        <w:rPr>
          <w:rFonts w:ascii="Calibri" w:eastAsiaTheme="minorEastAsia" w:hAnsi="Calibri"/>
          <w:highlight w:val="yellow"/>
        </w:rPr>
      </w:r>
      <w:r w:rsidR="002539A0" w:rsidRPr="7868BA6E">
        <w:rPr>
          <w:rFonts w:ascii="Calibri" w:eastAsiaTheme="minorEastAsia" w:hAnsi="Calibri"/>
          <w:highlight w:val="yellow"/>
        </w:rPr>
        <w:fldChar w:fldCharType="separate"/>
      </w:r>
      <w:r w:rsidR="00AE4037">
        <w:rPr>
          <w:rFonts w:ascii="Calibri" w:eastAsiaTheme="minorEastAsia" w:hAnsi="Calibri"/>
          <w:noProof/>
        </w:rPr>
        <w:t>5</w:t>
      </w:r>
      <w:r w:rsidR="00AE4037">
        <w:t>. att.</w:t>
      </w:r>
      <w:r w:rsidR="002539A0" w:rsidRPr="7868BA6E">
        <w:rPr>
          <w:rFonts w:ascii="Calibri" w:eastAsiaTheme="minorEastAsia" w:hAnsi="Calibri"/>
          <w:highlight w:val="yellow"/>
        </w:rPr>
        <w:fldChar w:fldCharType="end"/>
      </w:r>
      <w:r w:rsidR="0022193C">
        <w:rPr>
          <w:rFonts w:ascii="Calibri" w:eastAsiaTheme="minorEastAsia" w:hAnsi="Calibri"/>
        </w:rPr>
        <w:t xml:space="preserve"> redzamo</w:t>
      </w:r>
      <w:r w:rsidR="00F5123A">
        <w:rPr>
          <w:rFonts w:ascii="Calibri" w:eastAsiaTheme="minorEastAsia" w:hAnsi="Calibri"/>
        </w:rPr>
        <w:t xml:space="preserve"> </w:t>
      </w:r>
      <w:r w:rsidR="0000133A" w:rsidRPr="7868BA6E">
        <w:rPr>
          <w:rFonts w:ascii="Calibri" w:eastAsiaTheme="minorEastAsia" w:hAnsi="Calibri"/>
        </w:rPr>
        <w:t>zīmējum</w:t>
      </w:r>
      <w:r w:rsidR="0022193C" w:rsidRPr="7868BA6E">
        <w:rPr>
          <w:rFonts w:ascii="Calibri" w:eastAsiaTheme="minorEastAsia" w:hAnsi="Calibri"/>
        </w:rPr>
        <w:t>u</w:t>
      </w:r>
      <w:r w:rsidR="0000133A" w:rsidRPr="7868BA6E">
        <w:rPr>
          <w:rFonts w:ascii="Calibri" w:eastAsiaTheme="minorEastAsia" w:hAnsi="Calibri"/>
        </w:rPr>
        <w:t>.</w:t>
      </w:r>
      <w:r w:rsidR="0000133A">
        <w:rPr>
          <w:rFonts w:ascii="Calibri" w:eastAsiaTheme="minorEastAsia" w:hAnsi="Calibri"/>
        </w:rPr>
        <w:t xml:space="preserve"> </w:t>
      </w:r>
      <w:r w:rsidR="0010595C">
        <w:rPr>
          <w:rFonts w:ascii="Calibri" w:eastAsiaTheme="minorEastAsia" w:hAnsi="Calibri"/>
        </w:rPr>
        <w:t xml:space="preserve">Meitene 1. </w:t>
      </w:r>
      <w:r w:rsidR="0010595C" w:rsidRPr="7868BA6E">
        <w:rPr>
          <w:rFonts w:ascii="Calibri" w:eastAsiaTheme="minorEastAsia" w:hAnsi="Calibri"/>
        </w:rPr>
        <w:t xml:space="preserve">decembrī katram </w:t>
      </w:r>
      <w:r w:rsidR="002539A0" w:rsidRPr="7868BA6E">
        <w:rPr>
          <w:rFonts w:ascii="Calibri" w:eastAsiaTheme="minorEastAsia" w:hAnsi="Calibri"/>
          <w:highlight w:val="yellow"/>
        </w:rPr>
        <w:fldChar w:fldCharType="begin"/>
      </w:r>
      <w:r w:rsidR="002539A0" w:rsidRPr="7868BA6E">
        <w:rPr>
          <w:rFonts w:ascii="Calibri" w:eastAsiaTheme="minorEastAsia" w:hAnsi="Calibri"/>
        </w:rPr>
        <w:instrText xml:space="preserve"> REF _Ref90050014 \h </w:instrText>
      </w:r>
      <w:r w:rsidR="002539A0" w:rsidRPr="7868BA6E">
        <w:rPr>
          <w:rFonts w:ascii="Calibri" w:eastAsiaTheme="minorEastAsia" w:hAnsi="Calibri"/>
          <w:highlight w:val="yellow"/>
        </w:rPr>
      </w:r>
      <w:r w:rsidR="002539A0" w:rsidRPr="7868BA6E">
        <w:rPr>
          <w:rFonts w:ascii="Calibri" w:eastAsiaTheme="minorEastAsia" w:hAnsi="Calibri"/>
          <w:highlight w:val="yellow"/>
        </w:rPr>
        <w:fldChar w:fldCharType="separate"/>
      </w:r>
      <w:r w:rsidR="00AE4037">
        <w:rPr>
          <w:rFonts w:ascii="Calibri" w:eastAsiaTheme="minorEastAsia" w:hAnsi="Calibri"/>
          <w:noProof/>
        </w:rPr>
        <w:t>5</w:t>
      </w:r>
      <w:r w:rsidR="00AE4037">
        <w:t>. att.</w:t>
      </w:r>
      <w:r w:rsidR="002539A0" w:rsidRPr="7868BA6E">
        <w:rPr>
          <w:rFonts w:ascii="Calibri" w:eastAsiaTheme="minorEastAsia" w:hAnsi="Calibri"/>
          <w:highlight w:val="yellow"/>
        </w:rPr>
        <w:fldChar w:fldCharType="end"/>
      </w:r>
      <w:r w:rsidR="00F5123A">
        <w:rPr>
          <w:rFonts w:ascii="Calibri" w:eastAsiaTheme="minorEastAsia" w:hAnsi="Calibri"/>
        </w:rPr>
        <w:t xml:space="preserve"> </w:t>
      </w:r>
      <w:r w:rsidR="0010595C">
        <w:rPr>
          <w:rFonts w:ascii="Calibri" w:eastAsiaTheme="minorEastAsia" w:hAnsi="Calibri"/>
        </w:rPr>
        <w:t>zīmējum</w:t>
      </w:r>
      <w:r w:rsidR="008F5ECA">
        <w:rPr>
          <w:rFonts w:ascii="Calibri" w:eastAsiaTheme="minorEastAsia" w:hAnsi="Calibri"/>
        </w:rPr>
        <w:t>ā aplūkojamajam nogrieznim</w:t>
      </w:r>
      <w:r w:rsidR="0010595C">
        <w:rPr>
          <w:rFonts w:ascii="Calibri" w:eastAsiaTheme="minorEastAsia" w:hAnsi="Calibri"/>
        </w:rPr>
        <w:t xml:space="preserve"> piezīmēja klāt vēl divus </w:t>
      </w:r>
      <w:r w:rsidR="008F5ECA">
        <w:rPr>
          <w:rFonts w:ascii="Calibri" w:eastAsiaTheme="minorEastAsia" w:hAnsi="Calibri"/>
        </w:rPr>
        <w:t>nogriežņus</w:t>
      </w:r>
      <w:r w:rsidR="0022193C">
        <w:rPr>
          <w:rFonts w:ascii="Calibri" w:eastAsiaTheme="minorEastAsia" w:hAnsi="Calibri"/>
        </w:rPr>
        <w:t>, kā parādīts</w:t>
      </w:r>
      <w:r w:rsidR="0010595C" w:rsidDel="0022193C">
        <w:rPr>
          <w:rFonts w:ascii="Calibri" w:eastAsiaTheme="minorEastAsia" w:hAnsi="Calibri"/>
        </w:rPr>
        <w:t xml:space="preserve"> </w:t>
      </w:r>
      <w:r w:rsidR="002539A0" w:rsidRPr="7868BA6E">
        <w:rPr>
          <w:rFonts w:ascii="Calibri" w:eastAsiaTheme="minorEastAsia" w:hAnsi="Calibri"/>
          <w:highlight w:val="yellow"/>
        </w:rPr>
        <w:fldChar w:fldCharType="begin"/>
      </w:r>
      <w:r w:rsidR="002539A0" w:rsidRPr="7868BA6E">
        <w:rPr>
          <w:rFonts w:ascii="Calibri" w:eastAsiaTheme="minorEastAsia" w:hAnsi="Calibri"/>
        </w:rPr>
        <w:instrText xml:space="preserve"> REF _Ref90050038 \h </w:instrText>
      </w:r>
      <w:r w:rsidR="002539A0" w:rsidRPr="7868BA6E">
        <w:rPr>
          <w:rFonts w:ascii="Calibri" w:eastAsiaTheme="minorEastAsia" w:hAnsi="Calibri"/>
          <w:highlight w:val="yellow"/>
        </w:rPr>
      </w:r>
      <w:r w:rsidR="002539A0" w:rsidRPr="7868BA6E">
        <w:rPr>
          <w:rFonts w:ascii="Calibri" w:eastAsiaTheme="minorEastAsia" w:hAnsi="Calibri"/>
          <w:highlight w:val="yellow"/>
        </w:rPr>
        <w:fldChar w:fldCharType="separate"/>
      </w:r>
      <w:r w:rsidR="00AE4037">
        <w:rPr>
          <w:rFonts w:ascii="Calibri" w:eastAsiaTheme="minorEastAsia" w:hAnsi="Calibri"/>
          <w:noProof/>
        </w:rPr>
        <w:t>6</w:t>
      </w:r>
      <w:r w:rsidR="00AE4037">
        <w:t>. att.</w:t>
      </w:r>
      <w:r w:rsidR="002539A0" w:rsidRPr="7868BA6E">
        <w:rPr>
          <w:rFonts w:ascii="Calibri" w:eastAsiaTheme="minorEastAsia" w:hAnsi="Calibri"/>
          <w:highlight w:val="yellow"/>
        </w:rPr>
        <w:fldChar w:fldCharType="end"/>
      </w:r>
      <w:r w:rsidR="00F96811">
        <w:rPr>
          <w:rFonts w:ascii="Calibri" w:eastAsiaTheme="minorEastAsia" w:hAnsi="Calibri"/>
        </w:rPr>
        <w:t xml:space="preserve"> </w:t>
      </w:r>
      <w:r w:rsidR="000F230C">
        <w:rPr>
          <w:rFonts w:ascii="Calibri" w:eastAsiaTheme="minorEastAsia" w:hAnsi="Calibri"/>
        </w:rPr>
        <w:t>Katrā nākamajā dienā Guna</w:t>
      </w:r>
      <w:r w:rsidR="00E0195A">
        <w:rPr>
          <w:rFonts w:ascii="Calibri" w:eastAsiaTheme="minorEastAsia" w:hAnsi="Calibri"/>
        </w:rPr>
        <w:t xml:space="preserve"> katram iepr</w:t>
      </w:r>
      <w:r w:rsidR="00F96811">
        <w:rPr>
          <w:rFonts w:ascii="Calibri" w:eastAsiaTheme="minorEastAsia" w:hAnsi="Calibri"/>
        </w:rPr>
        <w:t>ie</w:t>
      </w:r>
      <w:r w:rsidR="00E0195A">
        <w:rPr>
          <w:rFonts w:ascii="Calibri" w:eastAsiaTheme="minorEastAsia" w:hAnsi="Calibri"/>
        </w:rPr>
        <w:t xml:space="preserve">kšējā dienā uzzīmētajam </w:t>
      </w:r>
      <w:r w:rsidR="008F5ECA">
        <w:rPr>
          <w:rFonts w:ascii="Calibri" w:eastAsiaTheme="minorEastAsia" w:hAnsi="Calibri"/>
        </w:rPr>
        <w:t>nogrieznim</w:t>
      </w:r>
      <w:r w:rsidR="00F96811">
        <w:rPr>
          <w:rFonts w:ascii="Calibri" w:eastAsiaTheme="minorEastAsia" w:hAnsi="Calibri"/>
        </w:rPr>
        <w:t xml:space="preserve"> piezīmē</w:t>
      </w:r>
      <w:r w:rsidR="000F230C">
        <w:rPr>
          <w:rFonts w:ascii="Calibri" w:eastAsiaTheme="minorEastAsia" w:hAnsi="Calibri"/>
        </w:rPr>
        <w:t>ja</w:t>
      </w:r>
      <w:r w:rsidR="00F96811">
        <w:rPr>
          <w:rFonts w:ascii="Calibri" w:eastAsiaTheme="minorEastAsia" w:hAnsi="Calibri"/>
        </w:rPr>
        <w:t xml:space="preserve"> klāt vēl divus </w:t>
      </w:r>
      <w:r w:rsidR="008F5ECA">
        <w:rPr>
          <w:rFonts w:ascii="Calibri" w:eastAsiaTheme="minorEastAsia" w:hAnsi="Calibri"/>
        </w:rPr>
        <w:t>nogriežņus</w:t>
      </w:r>
      <w:r w:rsidR="00841A31" w:rsidRPr="7868BA6E">
        <w:rPr>
          <w:rFonts w:ascii="Calibri" w:eastAsiaTheme="minorEastAsia" w:hAnsi="Calibri"/>
        </w:rPr>
        <w:t>;</w:t>
      </w:r>
      <w:r w:rsidR="006C2C60" w:rsidRPr="7868BA6E">
        <w:rPr>
          <w:rFonts w:ascii="Calibri" w:eastAsiaTheme="minorEastAsia" w:hAnsi="Calibri"/>
        </w:rPr>
        <w:t xml:space="preserve"> </w:t>
      </w:r>
      <w:r w:rsidR="000F230C" w:rsidRPr="7868BA6E">
        <w:rPr>
          <w:rFonts w:ascii="Calibri" w:eastAsiaTheme="minorEastAsia" w:hAnsi="Calibri"/>
        </w:rPr>
        <w:t>tā viņa</w:t>
      </w:r>
      <w:r w:rsidR="006C2C60">
        <w:rPr>
          <w:rFonts w:ascii="Calibri" w:eastAsiaTheme="minorEastAsia" w:hAnsi="Calibri"/>
        </w:rPr>
        <w:t xml:space="preserve"> turpināja līdz pat </w:t>
      </w:r>
      <w:r w:rsidR="00A34B4C">
        <w:rPr>
          <w:rFonts w:ascii="Calibri" w:eastAsiaTheme="minorEastAsia" w:hAnsi="Calibri"/>
        </w:rPr>
        <w:t xml:space="preserve">24. decembrim (ieskaitot). </w:t>
      </w:r>
    </w:p>
    <w:tbl>
      <w:tblPr>
        <w:tblStyle w:val="Reatabula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5692"/>
      </w:tblGrid>
      <w:tr w:rsidR="006E03D8" w14:paraId="278DE8EE" w14:textId="77777777" w:rsidTr="00E41AE9">
        <w:trPr>
          <w:trHeight w:val="2954"/>
        </w:trPr>
        <w:tc>
          <w:tcPr>
            <w:tcW w:w="4795" w:type="dxa"/>
            <w:vAlign w:val="bottom"/>
          </w:tcPr>
          <w:p w14:paraId="0BA3E6C6" w14:textId="64A78C90" w:rsidR="00067FDA" w:rsidRDefault="00DD3B5B" w:rsidP="00067FDA">
            <w:pPr>
              <w:keepNext/>
              <w:jc w:val="center"/>
            </w:pPr>
            <w:r w:rsidRPr="00DD3B5B">
              <w:rPr>
                <w:rFonts w:ascii="Calibri" w:eastAsiaTheme="minorEastAsia" w:hAnsi="Calibri"/>
                <w:noProof/>
                <w:lang w:eastAsia="lv-LV"/>
              </w:rPr>
              <w:drawing>
                <wp:inline distT="0" distB="0" distL="0" distR="0" wp14:anchorId="2482C9A0" wp14:editId="368B799C">
                  <wp:extent cx="1038225" cy="918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78" cy="93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5" w:name="_Ref90050014"/>
          <w:p w14:paraId="681E18F2" w14:textId="63C3DD8A" w:rsidR="003C1016" w:rsidRPr="002539A0" w:rsidRDefault="00067FDA" w:rsidP="00067FDA">
            <w:pPr>
              <w:pStyle w:val="Parakstszemobjekta"/>
              <w:jc w:val="center"/>
            </w:pPr>
            <w:r>
              <w:fldChar w:fldCharType="begin"/>
            </w:r>
            <w:r>
              <w:rPr>
                <w:rFonts w:ascii="Calibri" w:eastAsiaTheme="minorEastAsia" w:hAnsi="Calibri"/>
              </w:rPr>
              <w:instrText xml:space="preserve"> SEQ Ilustrācija \* ARABIC </w:instrText>
            </w:r>
            <w:r>
              <w:fldChar w:fldCharType="separate"/>
            </w:r>
            <w:r w:rsidR="00AE4037">
              <w:rPr>
                <w:rFonts w:ascii="Calibri" w:eastAsiaTheme="minorEastAsia" w:hAnsi="Calibri"/>
                <w:noProof/>
              </w:rPr>
              <w:t>5</w:t>
            </w:r>
            <w:r>
              <w:fldChar w:fldCharType="end"/>
            </w:r>
            <w:r>
              <w:t>. att.</w:t>
            </w:r>
            <w:bookmarkEnd w:id="5"/>
          </w:p>
        </w:tc>
        <w:tc>
          <w:tcPr>
            <w:tcW w:w="5692" w:type="dxa"/>
            <w:vAlign w:val="bottom"/>
          </w:tcPr>
          <w:p w14:paraId="318F5365" w14:textId="6D777BE5" w:rsidR="00067FDA" w:rsidRDefault="006E03D8" w:rsidP="00067FDA">
            <w:pPr>
              <w:keepNext/>
              <w:jc w:val="center"/>
            </w:pPr>
            <w:r w:rsidRPr="006E03D8">
              <w:rPr>
                <w:rFonts w:ascii="Calibri" w:eastAsiaTheme="minorEastAsia" w:hAnsi="Calibri"/>
                <w:noProof/>
                <w:lang w:eastAsia="lv-LV"/>
              </w:rPr>
              <w:drawing>
                <wp:inline distT="0" distB="0" distL="0" distR="0" wp14:anchorId="55AE4E46" wp14:editId="212358A6">
                  <wp:extent cx="1885950" cy="161887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43" cy="164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Start w:id="6" w:name="_Ref90050038"/>
          <w:p w14:paraId="65AFE26A" w14:textId="0A53B5A4" w:rsidR="003C1016" w:rsidRPr="002539A0" w:rsidRDefault="00067FDA" w:rsidP="00067FDA">
            <w:pPr>
              <w:pStyle w:val="Parakstszemobjekta"/>
              <w:jc w:val="center"/>
            </w:pPr>
            <w:r>
              <w:fldChar w:fldCharType="begin"/>
            </w:r>
            <w:r>
              <w:rPr>
                <w:rFonts w:ascii="Calibri" w:eastAsiaTheme="minorEastAsia" w:hAnsi="Calibri"/>
              </w:rPr>
              <w:instrText xml:space="preserve"> SEQ Ilustrācija \* ARABIC </w:instrText>
            </w:r>
            <w:r>
              <w:fldChar w:fldCharType="separate"/>
            </w:r>
            <w:r w:rsidR="00AE4037">
              <w:rPr>
                <w:rFonts w:ascii="Calibri" w:eastAsiaTheme="minorEastAsia" w:hAnsi="Calibri"/>
                <w:noProof/>
              </w:rPr>
              <w:t>6</w:t>
            </w:r>
            <w:r>
              <w:fldChar w:fldCharType="end"/>
            </w:r>
            <w:r>
              <w:t>. att.</w:t>
            </w:r>
            <w:bookmarkEnd w:id="6"/>
          </w:p>
        </w:tc>
      </w:tr>
    </w:tbl>
    <w:p w14:paraId="62627F49" w14:textId="2C4E7B32" w:rsidR="003C1016" w:rsidRDefault="003C1016" w:rsidP="009102EF">
      <w:pPr>
        <w:spacing w:after="0"/>
        <w:jc w:val="both"/>
        <w:rPr>
          <w:rFonts w:ascii="Calibri" w:eastAsiaTheme="minorEastAsia" w:hAnsi="Calibri"/>
        </w:rPr>
      </w:pPr>
    </w:p>
    <w:p w14:paraId="107BB7F7" w14:textId="7D4386F3" w:rsidR="00081468" w:rsidRDefault="00081468" w:rsidP="7868BA6E">
      <w:pPr>
        <w:spacing w:after="0"/>
        <w:jc w:val="both"/>
        <w:rPr>
          <w:rFonts w:ascii="Calibri" w:eastAsiaTheme="minorEastAsia" w:hAnsi="Calibri"/>
        </w:rPr>
      </w:pPr>
      <w:r w:rsidRPr="7868BA6E">
        <w:rPr>
          <w:rFonts w:ascii="Calibri" w:eastAsiaTheme="minorEastAsia" w:hAnsi="Calibri"/>
          <w:b/>
          <w:bCs/>
        </w:rPr>
        <w:t>a)</w:t>
      </w:r>
      <w:r w:rsidRPr="7868BA6E">
        <w:rPr>
          <w:rFonts w:ascii="Calibri" w:eastAsiaTheme="minorEastAsia" w:hAnsi="Calibri"/>
        </w:rPr>
        <w:t xml:space="preserve"> Cik </w:t>
      </w:r>
      <w:r w:rsidR="008F5ECA">
        <w:rPr>
          <w:rFonts w:ascii="Calibri" w:eastAsiaTheme="minorEastAsia" w:hAnsi="Calibri"/>
        </w:rPr>
        <w:t>nogriežņu</w:t>
      </w:r>
      <w:r w:rsidRPr="7868BA6E">
        <w:rPr>
          <w:rFonts w:ascii="Calibri" w:eastAsiaTheme="minorEastAsia" w:hAnsi="Calibri"/>
        </w:rPr>
        <w:t xml:space="preserve"> meitene kopā būs uzzīmējus</w:t>
      </w:r>
      <w:r w:rsidR="002539A0" w:rsidRPr="7868BA6E">
        <w:rPr>
          <w:rFonts w:ascii="Calibri" w:eastAsiaTheme="minorEastAsia" w:hAnsi="Calibri"/>
        </w:rPr>
        <w:t>i pirmajās trīs decembra dienās?</w:t>
      </w:r>
    </w:p>
    <w:p w14:paraId="28105D9A" w14:textId="4F1ACF7F" w:rsidR="00A34B4C" w:rsidRDefault="00081468" w:rsidP="009102EF">
      <w:pPr>
        <w:spacing w:after="0"/>
        <w:jc w:val="both"/>
        <w:rPr>
          <w:rFonts w:ascii="Calibri" w:eastAsiaTheme="minorEastAsia" w:hAnsi="Calibri"/>
        </w:rPr>
      </w:pPr>
      <w:r w:rsidRPr="000E2C53">
        <w:rPr>
          <w:rFonts w:ascii="Calibri" w:eastAsiaTheme="minorEastAsia" w:hAnsi="Calibri"/>
          <w:b/>
        </w:rPr>
        <w:t>b</w:t>
      </w:r>
      <w:r w:rsidR="00A34B4C" w:rsidRPr="000E2C53">
        <w:rPr>
          <w:rFonts w:ascii="Calibri" w:eastAsiaTheme="minorEastAsia" w:hAnsi="Calibri"/>
          <w:b/>
        </w:rPr>
        <w:t>)</w:t>
      </w:r>
      <w:r w:rsidR="00F20869">
        <w:rPr>
          <w:rFonts w:ascii="Calibri" w:eastAsiaTheme="minorEastAsia" w:hAnsi="Calibri"/>
        </w:rPr>
        <w:t xml:space="preserve"> Cik </w:t>
      </w:r>
      <w:r w:rsidR="008F5ECA">
        <w:rPr>
          <w:rFonts w:ascii="Calibri" w:eastAsiaTheme="minorEastAsia" w:hAnsi="Calibri"/>
        </w:rPr>
        <w:t>nogriežņu</w:t>
      </w:r>
      <w:r w:rsidR="00F20869">
        <w:rPr>
          <w:rFonts w:ascii="Calibri" w:eastAsiaTheme="minorEastAsia" w:hAnsi="Calibri"/>
        </w:rPr>
        <w:t xml:space="preserve"> Guna novilks septītajā dienā?</w:t>
      </w:r>
    </w:p>
    <w:p w14:paraId="5B405C3B" w14:textId="45806981" w:rsidR="00F20869" w:rsidRDefault="00081468" w:rsidP="009102EF">
      <w:pPr>
        <w:spacing w:after="0"/>
        <w:jc w:val="both"/>
        <w:rPr>
          <w:rFonts w:ascii="Calibri" w:eastAsiaTheme="minorEastAsia" w:hAnsi="Calibri"/>
        </w:rPr>
      </w:pPr>
      <w:r w:rsidRPr="000E2C53">
        <w:rPr>
          <w:rFonts w:ascii="Calibri" w:eastAsiaTheme="minorEastAsia" w:hAnsi="Calibri"/>
          <w:b/>
        </w:rPr>
        <w:t>c</w:t>
      </w:r>
      <w:r w:rsidR="00F20869" w:rsidRPr="000E2C53">
        <w:rPr>
          <w:rFonts w:ascii="Calibri" w:eastAsiaTheme="minorEastAsia" w:hAnsi="Calibri"/>
          <w:b/>
        </w:rPr>
        <w:t>)</w:t>
      </w:r>
      <w:r w:rsidR="00F20869">
        <w:rPr>
          <w:rFonts w:ascii="Calibri" w:eastAsiaTheme="minorEastAsia" w:hAnsi="Calibri"/>
        </w:rPr>
        <w:t xml:space="preserve"> Cik </w:t>
      </w:r>
      <w:r w:rsidR="008F5ECA">
        <w:rPr>
          <w:rFonts w:ascii="Calibri" w:eastAsiaTheme="minorEastAsia" w:hAnsi="Calibri"/>
        </w:rPr>
        <w:t>nogriežņu</w:t>
      </w:r>
      <w:r w:rsidR="00F20869">
        <w:rPr>
          <w:rFonts w:ascii="Calibri" w:eastAsiaTheme="minorEastAsia" w:hAnsi="Calibri"/>
        </w:rPr>
        <w:t xml:space="preserve"> Guna novilks 24. decembrī?</w:t>
      </w:r>
    </w:p>
    <w:p w14:paraId="2CEC4299" w14:textId="77777777" w:rsidR="00790474" w:rsidRDefault="00790474" w:rsidP="00790474">
      <w:pPr>
        <w:spacing w:after="0"/>
        <w:jc w:val="center"/>
        <w:rPr>
          <w:rFonts w:ascii="Calibri" w:eastAsiaTheme="minorEastAsia" w:hAnsi="Calibri"/>
          <w:b/>
          <w:bCs/>
          <w:sz w:val="24"/>
          <w:szCs w:val="24"/>
        </w:rPr>
      </w:pPr>
    </w:p>
    <w:p w14:paraId="0F9D3B8B" w14:textId="6031640B" w:rsidR="008434E9" w:rsidRPr="008434E9" w:rsidRDefault="008434E9" w:rsidP="00C22CB7">
      <w:pPr>
        <w:shd w:val="clear" w:color="auto" w:fill="DEEAF6" w:themeFill="accent1" w:themeFillTint="33"/>
        <w:spacing w:after="0"/>
        <w:jc w:val="center"/>
        <w:rPr>
          <w:rFonts w:ascii="Calibri" w:eastAsiaTheme="minorEastAsia" w:hAnsi="Calibri"/>
          <w:b/>
          <w:bCs/>
          <w:sz w:val="24"/>
          <w:szCs w:val="24"/>
        </w:rPr>
      </w:pPr>
      <w:r w:rsidRPr="008434E9">
        <w:rPr>
          <w:rFonts w:ascii="Calibri" w:eastAsiaTheme="minorEastAsia" w:hAnsi="Calibri"/>
          <w:b/>
          <w:bCs/>
          <w:sz w:val="24"/>
          <w:szCs w:val="24"/>
        </w:rPr>
        <w:t>Profesora Cipariņa izaicinājums</w:t>
      </w:r>
      <w:r w:rsidR="00C22CB7">
        <w:rPr>
          <w:rFonts w:ascii="Calibri" w:eastAsiaTheme="minorEastAsia" w:hAnsi="Calibri"/>
          <w:b/>
          <w:bCs/>
          <w:sz w:val="24"/>
          <w:szCs w:val="24"/>
        </w:rPr>
        <w:t xml:space="preserve"> 8. un 9. klašu skolēniem</w:t>
      </w:r>
    </w:p>
    <w:p w14:paraId="6D86A714" w14:textId="046DBCF1" w:rsidR="001A01CF" w:rsidRDefault="001A01CF" w:rsidP="001A01CF">
      <w:pPr>
        <w:spacing w:after="0"/>
        <w:jc w:val="both"/>
      </w:pPr>
    </w:p>
    <w:p w14:paraId="61C48F1E" w14:textId="30670825" w:rsidR="001A01CF" w:rsidRPr="00A36BBB" w:rsidRDefault="001A01CF" w:rsidP="001A01CF">
      <w:pPr>
        <w:spacing w:after="0"/>
        <w:jc w:val="both"/>
        <w:rPr>
          <w:b/>
          <w:bCs/>
        </w:rPr>
      </w:pPr>
      <w:r w:rsidRPr="001C10EF">
        <w:rPr>
          <w:b/>
        </w:rPr>
        <w:t xml:space="preserve">6. </w:t>
      </w:r>
      <w:r w:rsidR="0E28AE94" w:rsidRPr="001C10EF">
        <w:rPr>
          <w:b/>
        </w:rPr>
        <w:t>Piecstūra diagonāles</w:t>
      </w:r>
    </w:p>
    <w:p w14:paraId="684D035B" w14:textId="2F6CC709" w:rsidR="001A01CF" w:rsidRDefault="0E28AE94" w:rsidP="37C09472">
      <w:pPr>
        <w:spacing w:after="0"/>
        <w:jc w:val="both"/>
      </w:pPr>
      <w:r>
        <w:t>Pēc veiksmīgajām viesībām Profesors Cipariņš turpināja domāt par daudzstūru diagonālēm</w:t>
      </w:r>
      <w:r w:rsidR="448F1EFD">
        <w:t>.</w:t>
      </w:r>
      <w:r w:rsidR="628676C7">
        <w:t xml:space="preserve"> </w:t>
      </w:r>
      <w:r w:rsidR="62FC6FCF">
        <w:t>Kādu vakaru pacenšoties,</w:t>
      </w:r>
      <w:r w:rsidR="4E97DD0E">
        <w:t xml:space="preserve"> </w:t>
      </w:r>
      <w:r w:rsidR="2791F25D">
        <w:t>viņam sanāca uzzīmēt</w:t>
      </w:r>
      <w:r w:rsidR="617D1F9B">
        <w:t xml:space="preserve"> </w:t>
      </w:r>
      <w:r w:rsidR="1F3D1EE4">
        <w:t xml:space="preserve">piecus </w:t>
      </w:r>
      <w:r w:rsidR="617D1F9B">
        <w:t>dažādus</w:t>
      </w:r>
      <w:r w:rsidR="2791F25D">
        <w:t xml:space="preserve"> piecstūrus, </w:t>
      </w:r>
      <w:r w:rsidR="0BBF409F">
        <w:t>kur</w:t>
      </w:r>
      <w:r w:rsidR="518C00DE">
        <w:t>u</w:t>
      </w:r>
      <w:r w:rsidR="57B4A90F">
        <w:t xml:space="preserve"> diagonāles k</w:t>
      </w:r>
      <w:r w:rsidR="191750FA">
        <w:t>ru</w:t>
      </w:r>
      <w:r w:rsidR="57B4A90F">
        <w:t xml:space="preserve">stojas </w:t>
      </w:r>
      <w:r w:rsidR="39DA7B12">
        <w:t xml:space="preserve">attiecīgi </w:t>
      </w:r>
      <w:r w:rsidR="3CCF7CC3">
        <w:t>nevien</w:t>
      </w:r>
      <w:r w:rsidR="624A3099">
        <w:t>ā</w:t>
      </w:r>
      <w:r w:rsidR="3CCF7CC3">
        <w:t>, vien</w:t>
      </w:r>
      <w:r w:rsidR="112293FF">
        <w:t>ā</w:t>
      </w:r>
      <w:r w:rsidR="3CCF7CC3">
        <w:t>, div</w:t>
      </w:r>
      <w:r w:rsidR="1E9816E6">
        <w:t>os</w:t>
      </w:r>
      <w:r w:rsidR="57B4A90F">
        <w:t xml:space="preserve">, trīs un </w:t>
      </w:r>
      <w:r w:rsidR="3CCF7CC3">
        <w:t>piec</w:t>
      </w:r>
      <w:r w:rsidR="6C5B7F6C">
        <w:t>os</w:t>
      </w:r>
      <w:r w:rsidR="3CCF7CC3">
        <w:t xml:space="preserve"> </w:t>
      </w:r>
      <w:r w:rsidR="28A965B9">
        <w:t>punktos</w:t>
      </w:r>
      <w:r w:rsidR="3CCF7CC3">
        <w:t>.</w:t>
      </w:r>
      <w:r w:rsidR="79959849">
        <w:t xml:space="preserve"> Lai </w:t>
      </w:r>
      <w:r w:rsidR="5C8B3B60">
        <w:t>kā</w:t>
      </w:r>
      <w:r w:rsidR="79959849">
        <w:t xml:space="preserve"> viņš arī nemēģinātu, viņam nesanāca uz</w:t>
      </w:r>
      <w:r w:rsidR="3450E60B">
        <w:t xml:space="preserve">zīmēt </w:t>
      </w:r>
      <w:r w:rsidR="79959849">
        <w:t xml:space="preserve">piecstūri, kuram diagonāles krustojas </w:t>
      </w:r>
      <w:r w:rsidR="20B5BA55">
        <w:t>četr</w:t>
      </w:r>
      <w:r w:rsidR="09DE4202">
        <w:t>o</w:t>
      </w:r>
      <w:r w:rsidR="20B5BA55">
        <w:t>s</w:t>
      </w:r>
      <w:r w:rsidR="79959849">
        <w:t xml:space="preserve"> vai arī vairāk nekā </w:t>
      </w:r>
      <w:r w:rsidR="20B5BA55">
        <w:t>piec</w:t>
      </w:r>
      <w:r w:rsidR="2D305809">
        <w:t>o</w:t>
      </w:r>
      <w:r w:rsidR="20B5BA55">
        <w:t xml:space="preserve">s </w:t>
      </w:r>
      <w:r w:rsidR="50826E10">
        <w:t>punkto</w:t>
      </w:r>
      <w:r w:rsidR="20B5BA55">
        <w:t>s.</w:t>
      </w:r>
      <w:r w:rsidR="11F4D13C">
        <w:t xml:space="preserve"> </w:t>
      </w:r>
      <w:r w:rsidR="457B110D">
        <w:t xml:space="preserve">Palīdzi </w:t>
      </w:r>
      <w:r w:rsidR="009149AD">
        <w:t>P</w:t>
      </w:r>
      <w:r w:rsidR="00D27575">
        <w:t>rofesoram</w:t>
      </w:r>
      <w:r w:rsidR="457B110D">
        <w:t xml:space="preserve"> Cipariņam uzzīmēt šos piecstūrus vai arī pamato, ka tie neeksistē</w:t>
      </w:r>
      <w:r w:rsidR="24068182">
        <w:t>!</w:t>
      </w:r>
    </w:p>
    <w:p w14:paraId="78D6A3D1" w14:textId="3AD7ED22" w:rsidR="37C09472" w:rsidRDefault="37C09472" w:rsidP="37C09472">
      <w:pPr>
        <w:spacing w:after="0"/>
        <w:jc w:val="both"/>
      </w:pPr>
    </w:p>
    <w:p w14:paraId="7A014033" w14:textId="0C3C4657" w:rsidR="00852696" w:rsidRPr="008434E9" w:rsidRDefault="001A01CF" w:rsidP="00852696">
      <w:pPr>
        <w:spacing w:after="0"/>
        <w:jc w:val="both"/>
        <w:rPr>
          <w:b/>
          <w:bCs/>
        </w:rPr>
      </w:pPr>
      <w:r w:rsidRPr="00F00843">
        <w:rPr>
          <w:b/>
          <w:bCs/>
        </w:rPr>
        <w:t>7</w:t>
      </w:r>
      <w:r w:rsidR="00376EDE" w:rsidRPr="00F00843">
        <w:rPr>
          <w:b/>
          <w:bCs/>
        </w:rPr>
        <w:t xml:space="preserve">. </w:t>
      </w:r>
      <w:r w:rsidR="00DB3335" w:rsidRPr="00F00843">
        <w:rPr>
          <w:b/>
          <w:bCs/>
        </w:rPr>
        <w:t>Čūskas kvadrāts</w:t>
      </w:r>
    </w:p>
    <w:p w14:paraId="66C9B795" w14:textId="41A30ABA" w:rsidR="008434E9" w:rsidRPr="001A01CF" w:rsidRDefault="480140E9" w:rsidP="009102EF">
      <w:pPr>
        <w:spacing w:after="0"/>
        <w:jc w:val="both"/>
      </w:pPr>
      <w:r>
        <w:t xml:space="preserve">Kvadrāts sastāv no </w:t>
      </w:r>
      <m:oMath>
        <m:r>
          <w:rPr>
            <w:rFonts w:ascii="Cambria Math" w:hAnsi="Cambria Math"/>
          </w:rPr>
          <m:t>7×7</m:t>
        </m:r>
      </m:oMath>
      <w:r w:rsidR="008F61A6" w:rsidRPr="622182BA">
        <w:rPr>
          <w:rFonts w:eastAsiaTheme="minorEastAsia"/>
        </w:rPr>
        <w:t xml:space="preserve"> </w:t>
      </w:r>
      <w:r w:rsidR="00332A43" w:rsidRPr="622182BA">
        <w:rPr>
          <w:rFonts w:eastAsiaTheme="minorEastAsia"/>
        </w:rPr>
        <w:t xml:space="preserve">rūtiņām. Šajās rūtiņās </w:t>
      </w:r>
      <w:r w:rsidR="076D7D38" w:rsidRPr="622182BA">
        <w:rPr>
          <w:rFonts w:eastAsiaTheme="minorEastAsia"/>
        </w:rPr>
        <w:t>ie</w:t>
      </w:r>
      <w:r w:rsidR="26E80438" w:rsidRPr="622182BA">
        <w:rPr>
          <w:rFonts w:eastAsiaTheme="minorEastAsia"/>
        </w:rPr>
        <w:t>rakstīti</w:t>
      </w:r>
      <w:r w:rsidR="00332A43" w:rsidRPr="622182BA">
        <w:rPr>
          <w:rFonts w:eastAsiaTheme="minorEastAsia"/>
        </w:rPr>
        <w:t xml:space="preserve"> skaitļi no </w:t>
      </w:r>
      <m:oMath>
        <m:r>
          <w:rPr>
            <w:rFonts w:ascii="Cambria Math" w:eastAsiaTheme="minorEastAsia" w:hAnsi="Cambria Math"/>
          </w:rPr>
          <m:t>1</m:t>
        </m:r>
      </m:oMath>
      <w:r w:rsidR="00332A43" w:rsidRPr="622182BA">
        <w:rPr>
          <w:rFonts w:eastAsiaTheme="minorEastAsia"/>
        </w:rPr>
        <w:t xml:space="preserve"> līdz </w:t>
      </w:r>
      <m:oMath>
        <m:r>
          <w:rPr>
            <w:rFonts w:ascii="Cambria Math" w:eastAsiaTheme="minorEastAsia" w:hAnsi="Cambria Math"/>
          </w:rPr>
          <m:t>49</m:t>
        </m:r>
      </m:oMath>
      <w:r w:rsidR="00332A43" w:rsidRPr="622182BA">
        <w:rPr>
          <w:rFonts w:eastAsiaTheme="minorEastAsia"/>
        </w:rPr>
        <w:t xml:space="preserve"> (katrs tieši vienu reizi</w:t>
      </w:r>
      <w:r w:rsidR="55146CE1" w:rsidRPr="622182BA">
        <w:rPr>
          <w:rFonts w:eastAsiaTheme="minorEastAsia"/>
        </w:rPr>
        <w:t xml:space="preserve"> un katrā rūtiņā tieši viens skaitlis</w:t>
      </w:r>
      <w:r w:rsidR="00332A43" w:rsidRPr="622182BA">
        <w:rPr>
          <w:rFonts w:eastAsiaTheme="minorEastAsia"/>
        </w:rPr>
        <w:t xml:space="preserve">). Pie tam tie izkārtoti tā, lai tie skaitļi, kuru starpība ir </w:t>
      </w:r>
      <m:oMath>
        <m:r>
          <w:rPr>
            <w:rFonts w:ascii="Cambria Math" w:eastAsiaTheme="minorEastAsia" w:hAnsi="Cambria Math"/>
          </w:rPr>
          <m:t>1</m:t>
        </m:r>
      </m:oMath>
      <w:r w:rsidR="00332A43" w:rsidRPr="622182BA">
        <w:rPr>
          <w:rFonts w:eastAsiaTheme="minorEastAsia"/>
        </w:rPr>
        <w:t xml:space="preserve">, atrastos rūtiņās ar kopīgu malu. </w:t>
      </w:r>
      <w:r w:rsidR="26E80438" w:rsidRPr="622182BA">
        <w:rPr>
          <w:rFonts w:eastAsiaTheme="minorEastAsia"/>
        </w:rPr>
        <w:t xml:space="preserve">Kāds ir </w:t>
      </w:r>
      <w:r w:rsidR="74D63EFA" w:rsidRPr="622182BA">
        <w:rPr>
          <w:rFonts w:eastAsiaTheme="minorEastAsia"/>
        </w:rPr>
        <w:t>lielākais</w:t>
      </w:r>
      <w:r w:rsidR="00332A43" w:rsidRPr="622182BA">
        <w:rPr>
          <w:rFonts w:eastAsiaTheme="minorEastAsia"/>
        </w:rPr>
        <w:t xml:space="preserve"> skaits pirmskaitļu, kas var atrasties vienā rindā vai </w:t>
      </w:r>
      <w:r w:rsidR="00A631CF" w:rsidRPr="622182BA">
        <w:rPr>
          <w:rFonts w:eastAsiaTheme="minorEastAsia"/>
        </w:rPr>
        <w:t xml:space="preserve">vienā </w:t>
      </w:r>
      <w:r w:rsidR="00332A43" w:rsidRPr="622182BA">
        <w:rPr>
          <w:rFonts w:eastAsiaTheme="minorEastAsia"/>
        </w:rPr>
        <w:t>kolonnā?</w:t>
      </w:r>
    </w:p>
    <w:p w14:paraId="21F44DCD" w14:textId="4287F8D1" w:rsidR="63A81003" w:rsidRDefault="63A81003" w:rsidP="622182BA">
      <w:pPr>
        <w:spacing w:after="0"/>
        <w:jc w:val="both"/>
        <w:rPr>
          <w:rFonts w:eastAsiaTheme="minorEastAsia"/>
        </w:rPr>
      </w:pPr>
    </w:p>
    <w:sectPr w:rsidR="63A81003" w:rsidSect="00E34B45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532BDB" w16cex:dateUtc="2021-12-10T20:18:00Z"/>
  <w16cex:commentExtensible w16cex:durableId="255EDF5C" w16cex:dateUtc="2021-12-11T06:27:00Z"/>
  <w16cex:commentExtensible w16cex:durableId="255EDF86" w16cex:dateUtc="2021-12-11T06:27:00Z"/>
  <w16cex:commentExtensible w16cex:durableId="5B26EE7F" w16cex:dateUtc="2021-12-10T20:18:00Z"/>
  <w16cex:commentExtensible w16cex:durableId="4E4C6440" w16cex:dateUtc="2021-12-10T20:37:00Z"/>
  <w16cex:commentExtensible w16cex:durableId="3682719E" w16cex:dateUtc="2021-12-10T20:20:00Z"/>
  <w16cex:commentExtensible w16cex:durableId="0082E207" w16cex:dateUtc="2021-12-10T20:23:00Z"/>
  <w16cex:commentExtensible w16cex:durableId="6AEEB189" w16cex:dateUtc="2021-12-10T20:20:00Z"/>
  <w16cex:commentExtensible w16cex:durableId="2AB21BD1" w16cex:dateUtc="2021-12-10T20:24:00Z"/>
  <w16cex:commentExtensible w16cex:durableId="057F50DB" w16cex:dateUtc="2021-12-10T20:31:00Z"/>
  <w16cex:commentExtensible w16cex:durableId="0612433D" w16cex:dateUtc="2021-12-10T20:32:00Z"/>
  <w16cex:commentExtensible w16cex:durableId="255EDECE" w16cex:dateUtc="2021-12-11T06:24:00Z"/>
  <w16cex:commentExtensible w16cex:durableId="255EE070" w16cex:dateUtc="2021-12-11T06:31:00Z"/>
  <w16cex:commentExtensible w16cex:durableId="1C63F547" w16cex:dateUtc="2021-12-10T20:35:00Z"/>
  <w16cex:commentExtensible w16cex:durableId="53F251BE" w16cex:dateUtc="2021-12-10T20:35:00Z"/>
  <w16cex:commentExtensible w16cex:durableId="57546C84" w16cex:dateUtc="2021-12-10T20:35:00Z"/>
  <w16cex:commentExtensible w16cex:durableId="210BA211" w16cex:dateUtc="2021-12-10T20:35:00Z"/>
  <w16cex:commentExtensible w16cex:durableId="5476EAA8" w16cex:dateUtc="2021-12-10T20:36:00Z"/>
  <w16cex:commentExtensible w16cex:durableId="779A2D4C" w16cex:dateUtc="2021-12-10T20:36:00Z"/>
  <w16cex:commentExtensible w16cex:durableId="7C35EC82" w16cex:dateUtc="2021-12-10T20:38:00Z"/>
  <w16cex:commentExtensible w16cex:durableId="7851DFA8" w16cex:dateUtc="2021-12-10T20:39:00Z"/>
  <w16cex:commentExtensible w16cex:durableId="255DF7A2" w16cex:dateUtc="2021-12-10T13:58:00Z"/>
  <w16cex:commentExtensible w16cex:durableId="0BAFAAE5" w16cex:dateUtc="2021-12-10T14:22:00Z"/>
  <w16cex:commentExtensible w16cex:durableId="7BC420BD" w16cex:dateUtc="2021-12-10T20:4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76905F" w16cid:durableId="2B532BDB"/>
  <w16cid:commentId w16cid:paraId="620D0BAF" w16cid:durableId="255EDF5C"/>
  <w16cid:commentId w16cid:paraId="28B4A0D1" w16cid:durableId="255EDF86"/>
  <w16cid:commentId w16cid:paraId="082588FE" w16cid:durableId="5B26EE7F"/>
  <w16cid:commentId w16cid:paraId="2858303E" w16cid:durableId="4E4C6440"/>
  <w16cid:commentId w16cid:paraId="70CBA53F" w16cid:durableId="3682719E"/>
  <w16cid:commentId w16cid:paraId="72639A07" w16cid:durableId="0082E207"/>
  <w16cid:commentId w16cid:paraId="7E1246EF" w16cid:durableId="6AEEB189"/>
  <w16cid:commentId w16cid:paraId="3BC9B1D6" w16cid:durableId="2AB21BD1"/>
  <w16cid:commentId w16cid:paraId="7C554342" w16cid:durableId="057F50DB"/>
  <w16cid:commentId w16cid:paraId="5CFA4F39" w16cid:durableId="0612433D"/>
  <w16cid:commentId w16cid:paraId="32ACCA16" w16cid:durableId="255EDECE"/>
  <w16cid:commentId w16cid:paraId="0061CDE8" w16cid:durableId="255EE070"/>
  <w16cid:commentId w16cid:paraId="285FAEA1" w16cid:durableId="1C63F547"/>
  <w16cid:commentId w16cid:paraId="7C85EF1E" w16cid:durableId="53F251BE"/>
  <w16cid:commentId w16cid:paraId="20B82CF2" w16cid:durableId="57546C84"/>
  <w16cid:commentId w16cid:paraId="0C820FDE" w16cid:durableId="210BA211"/>
  <w16cid:commentId w16cid:paraId="788BA4B6" w16cid:durableId="5476EAA8"/>
  <w16cid:commentId w16cid:paraId="6C71D7ED" w16cid:durableId="779A2D4C"/>
  <w16cid:commentId w16cid:paraId="55B82643" w16cid:durableId="7C35EC82"/>
  <w16cid:commentId w16cid:paraId="26074670" w16cid:durableId="7851DFA8"/>
  <w16cid:commentId w16cid:paraId="612C46AA" w16cid:durableId="255DF7A2"/>
  <w16cid:commentId w16cid:paraId="7D4D1555" w16cid:durableId="0BAFAAE5"/>
  <w16cid:commentId w16cid:paraId="33177327" w16cid:durableId="7BC420BD"/>
  <w16cid:commentId w16cid:paraId="4C48B92B" w16cid:durableId="043368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C137" w14:textId="77777777" w:rsidR="004B56F6" w:rsidRDefault="004B56F6" w:rsidP="00132660">
      <w:pPr>
        <w:spacing w:after="0" w:line="240" w:lineRule="auto"/>
      </w:pPr>
      <w:r>
        <w:separator/>
      </w:r>
    </w:p>
  </w:endnote>
  <w:endnote w:type="continuationSeparator" w:id="0">
    <w:p w14:paraId="270AF7F0" w14:textId="77777777" w:rsidR="004B56F6" w:rsidRDefault="004B56F6" w:rsidP="00132660">
      <w:pPr>
        <w:spacing w:after="0" w:line="240" w:lineRule="auto"/>
      </w:pPr>
      <w:r>
        <w:continuationSeparator/>
      </w:r>
    </w:p>
  </w:endnote>
  <w:endnote w:type="continuationNotice" w:id="1">
    <w:p w14:paraId="423E5BDE" w14:textId="77777777" w:rsidR="004B56F6" w:rsidRDefault="004B5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5C92" w14:textId="77777777" w:rsidR="004B56F6" w:rsidRDefault="004B56F6" w:rsidP="00132660">
      <w:pPr>
        <w:spacing w:after="0" w:line="240" w:lineRule="auto"/>
      </w:pPr>
      <w:r>
        <w:separator/>
      </w:r>
    </w:p>
  </w:footnote>
  <w:footnote w:type="continuationSeparator" w:id="0">
    <w:p w14:paraId="4B20AD65" w14:textId="77777777" w:rsidR="004B56F6" w:rsidRDefault="004B56F6" w:rsidP="00132660">
      <w:pPr>
        <w:spacing w:after="0" w:line="240" w:lineRule="auto"/>
      </w:pPr>
      <w:r>
        <w:continuationSeparator/>
      </w:r>
    </w:p>
  </w:footnote>
  <w:footnote w:type="continuationNotice" w:id="1">
    <w:p w14:paraId="4C848386" w14:textId="77777777" w:rsidR="004B56F6" w:rsidRDefault="004B56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93"/>
    <w:multiLevelType w:val="multilevel"/>
    <w:tmpl w:val="D9320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72C40"/>
    <w:multiLevelType w:val="hybridMultilevel"/>
    <w:tmpl w:val="8EA6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DEF"/>
    <w:multiLevelType w:val="hybridMultilevel"/>
    <w:tmpl w:val="EAEC1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0E92"/>
    <w:multiLevelType w:val="hybridMultilevel"/>
    <w:tmpl w:val="C054DA44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C374C2D"/>
    <w:multiLevelType w:val="hybridMultilevel"/>
    <w:tmpl w:val="2EACD04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B08"/>
    <w:multiLevelType w:val="multilevel"/>
    <w:tmpl w:val="4C68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F3"/>
    <w:rsid w:val="0000133A"/>
    <w:rsid w:val="00001392"/>
    <w:rsid w:val="00003DFC"/>
    <w:rsid w:val="00004795"/>
    <w:rsid w:val="000070A4"/>
    <w:rsid w:val="00013FA1"/>
    <w:rsid w:val="000151DA"/>
    <w:rsid w:val="00016E2F"/>
    <w:rsid w:val="00017F07"/>
    <w:rsid w:val="00017FB2"/>
    <w:rsid w:val="00026069"/>
    <w:rsid w:val="00026CCE"/>
    <w:rsid w:val="00027E38"/>
    <w:rsid w:val="00035656"/>
    <w:rsid w:val="0004051D"/>
    <w:rsid w:val="00040ED8"/>
    <w:rsid w:val="00042253"/>
    <w:rsid w:val="00043C10"/>
    <w:rsid w:val="00044BB5"/>
    <w:rsid w:val="00045447"/>
    <w:rsid w:val="00045B70"/>
    <w:rsid w:val="00047798"/>
    <w:rsid w:val="00047DD7"/>
    <w:rsid w:val="00053520"/>
    <w:rsid w:val="00053928"/>
    <w:rsid w:val="00053C4C"/>
    <w:rsid w:val="000548E3"/>
    <w:rsid w:val="000572DD"/>
    <w:rsid w:val="0006094A"/>
    <w:rsid w:val="00062D1D"/>
    <w:rsid w:val="00063DEA"/>
    <w:rsid w:val="00065C54"/>
    <w:rsid w:val="00067FDA"/>
    <w:rsid w:val="00077E69"/>
    <w:rsid w:val="00080811"/>
    <w:rsid w:val="00081468"/>
    <w:rsid w:val="00082663"/>
    <w:rsid w:val="00092569"/>
    <w:rsid w:val="000A019F"/>
    <w:rsid w:val="000B3383"/>
    <w:rsid w:val="000C01EA"/>
    <w:rsid w:val="000C076B"/>
    <w:rsid w:val="000C31C5"/>
    <w:rsid w:val="000C56FA"/>
    <w:rsid w:val="000C5935"/>
    <w:rsid w:val="000D09A9"/>
    <w:rsid w:val="000D48D1"/>
    <w:rsid w:val="000D76FA"/>
    <w:rsid w:val="000E1574"/>
    <w:rsid w:val="000E2778"/>
    <w:rsid w:val="000E2C53"/>
    <w:rsid w:val="000E5C43"/>
    <w:rsid w:val="000E7090"/>
    <w:rsid w:val="000E7B8A"/>
    <w:rsid w:val="000F230C"/>
    <w:rsid w:val="000F7FCC"/>
    <w:rsid w:val="00102019"/>
    <w:rsid w:val="00102048"/>
    <w:rsid w:val="001052F0"/>
    <w:rsid w:val="0010595C"/>
    <w:rsid w:val="00110A7F"/>
    <w:rsid w:val="00111F87"/>
    <w:rsid w:val="001131B5"/>
    <w:rsid w:val="00114FA1"/>
    <w:rsid w:val="001153CB"/>
    <w:rsid w:val="001233AA"/>
    <w:rsid w:val="00124A28"/>
    <w:rsid w:val="001266B8"/>
    <w:rsid w:val="00126A55"/>
    <w:rsid w:val="001323B2"/>
    <w:rsid w:val="00132660"/>
    <w:rsid w:val="0013360A"/>
    <w:rsid w:val="00134EC2"/>
    <w:rsid w:val="00137AC8"/>
    <w:rsid w:val="00141DD6"/>
    <w:rsid w:val="0015398D"/>
    <w:rsid w:val="0015664A"/>
    <w:rsid w:val="00157FAA"/>
    <w:rsid w:val="00164224"/>
    <w:rsid w:val="00164A14"/>
    <w:rsid w:val="00166E24"/>
    <w:rsid w:val="001672C3"/>
    <w:rsid w:val="00171E1E"/>
    <w:rsid w:val="00176FF7"/>
    <w:rsid w:val="00183FBE"/>
    <w:rsid w:val="001A01CF"/>
    <w:rsid w:val="001A6198"/>
    <w:rsid w:val="001A6EF4"/>
    <w:rsid w:val="001B653D"/>
    <w:rsid w:val="001B6788"/>
    <w:rsid w:val="001B761A"/>
    <w:rsid w:val="001B7A42"/>
    <w:rsid w:val="001C10EF"/>
    <w:rsid w:val="001C1CE8"/>
    <w:rsid w:val="001C2074"/>
    <w:rsid w:val="001C3DEC"/>
    <w:rsid w:val="001C3E06"/>
    <w:rsid w:val="001C7FB8"/>
    <w:rsid w:val="001D18A0"/>
    <w:rsid w:val="001D24BA"/>
    <w:rsid w:val="001D49C3"/>
    <w:rsid w:val="001D4CB8"/>
    <w:rsid w:val="001D6F8C"/>
    <w:rsid w:val="001D7107"/>
    <w:rsid w:val="001E6734"/>
    <w:rsid w:val="001E7F42"/>
    <w:rsid w:val="001F0E3B"/>
    <w:rsid w:val="001F144E"/>
    <w:rsid w:val="001F40EC"/>
    <w:rsid w:val="001F58BA"/>
    <w:rsid w:val="001F617F"/>
    <w:rsid w:val="00201938"/>
    <w:rsid w:val="00204049"/>
    <w:rsid w:val="002040FC"/>
    <w:rsid w:val="002056C0"/>
    <w:rsid w:val="00205F8B"/>
    <w:rsid w:val="002077FB"/>
    <w:rsid w:val="00212646"/>
    <w:rsid w:val="00215BCD"/>
    <w:rsid w:val="00216EF5"/>
    <w:rsid w:val="0022193C"/>
    <w:rsid w:val="00221995"/>
    <w:rsid w:val="00225393"/>
    <w:rsid w:val="00225DD8"/>
    <w:rsid w:val="00227252"/>
    <w:rsid w:val="00232DF8"/>
    <w:rsid w:val="00234C43"/>
    <w:rsid w:val="00234DD3"/>
    <w:rsid w:val="002428C1"/>
    <w:rsid w:val="00243F6F"/>
    <w:rsid w:val="0024470C"/>
    <w:rsid w:val="00244CE0"/>
    <w:rsid w:val="002539A0"/>
    <w:rsid w:val="00254631"/>
    <w:rsid w:val="00254827"/>
    <w:rsid w:val="00255E0C"/>
    <w:rsid w:val="00261EA1"/>
    <w:rsid w:val="00262023"/>
    <w:rsid w:val="00273335"/>
    <w:rsid w:val="00274C6F"/>
    <w:rsid w:val="00282356"/>
    <w:rsid w:val="00284421"/>
    <w:rsid w:val="002853A6"/>
    <w:rsid w:val="0028601B"/>
    <w:rsid w:val="00295226"/>
    <w:rsid w:val="0029554B"/>
    <w:rsid w:val="002979A9"/>
    <w:rsid w:val="002A05AC"/>
    <w:rsid w:val="002A1659"/>
    <w:rsid w:val="002A3D8B"/>
    <w:rsid w:val="002A5DF1"/>
    <w:rsid w:val="002B541B"/>
    <w:rsid w:val="002B5F32"/>
    <w:rsid w:val="002C5B3B"/>
    <w:rsid w:val="002C7507"/>
    <w:rsid w:val="002E1322"/>
    <w:rsid w:val="002E47F5"/>
    <w:rsid w:val="002E6A95"/>
    <w:rsid w:val="002F4246"/>
    <w:rsid w:val="002F4A45"/>
    <w:rsid w:val="002F4CEF"/>
    <w:rsid w:val="002F4F36"/>
    <w:rsid w:val="003015C2"/>
    <w:rsid w:val="003034CA"/>
    <w:rsid w:val="00304298"/>
    <w:rsid w:val="003140AC"/>
    <w:rsid w:val="00314E9B"/>
    <w:rsid w:val="00315618"/>
    <w:rsid w:val="003219FB"/>
    <w:rsid w:val="0032405F"/>
    <w:rsid w:val="00324563"/>
    <w:rsid w:val="00324D5D"/>
    <w:rsid w:val="00332A43"/>
    <w:rsid w:val="003429C7"/>
    <w:rsid w:val="003446BF"/>
    <w:rsid w:val="00351EB6"/>
    <w:rsid w:val="00357305"/>
    <w:rsid w:val="00357E70"/>
    <w:rsid w:val="0036094E"/>
    <w:rsid w:val="00361BF5"/>
    <w:rsid w:val="0036563A"/>
    <w:rsid w:val="00373F71"/>
    <w:rsid w:val="003757BA"/>
    <w:rsid w:val="003757FB"/>
    <w:rsid w:val="00375FCE"/>
    <w:rsid w:val="00376EDE"/>
    <w:rsid w:val="00381037"/>
    <w:rsid w:val="00384B1B"/>
    <w:rsid w:val="00386D53"/>
    <w:rsid w:val="003902C8"/>
    <w:rsid w:val="00392259"/>
    <w:rsid w:val="00394691"/>
    <w:rsid w:val="003954D3"/>
    <w:rsid w:val="0039596D"/>
    <w:rsid w:val="00396205"/>
    <w:rsid w:val="003A338A"/>
    <w:rsid w:val="003A3637"/>
    <w:rsid w:val="003A3830"/>
    <w:rsid w:val="003A3FDD"/>
    <w:rsid w:val="003A5B61"/>
    <w:rsid w:val="003B02AC"/>
    <w:rsid w:val="003B03F4"/>
    <w:rsid w:val="003B1DD6"/>
    <w:rsid w:val="003B563B"/>
    <w:rsid w:val="003C1016"/>
    <w:rsid w:val="003C2E87"/>
    <w:rsid w:val="003C5939"/>
    <w:rsid w:val="003C6D4B"/>
    <w:rsid w:val="003D0A17"/>
    <w:rsid w:val="003D2D46"/>
    <w:rsid w:val="003E0060"/>
    <w:rsid w:val="003E30B1"/>
    <w:rsid w:val="003E4106"/>
    <w:rsid w:val="003E4B95"/>
    <w:rsid w:val="003E573E"/>
    <w:rsid w:val="003F15F9"/>
    <w:rsid w:val="003F39E5"/>
    <w:rsid w:val="003F439C"/>
    <w:rsid w:val="00401CFC"/>
    <w:rsid w:val="00405F19"/>
    <w:rsid w:val="0041284A"/>
    <w:rsid w:val="00416EB7"/>
    <w:rsid w:val="00417301"/>
    <w:rsid w:val="00417CE2"/>
    <w:rsid w:val="0042234F"/>
    <w:rsid w:val="0044092B"/>
    <w:rsid w:val="00441AF9"/>
    <w:rsid w:val="00444CD9"/>
    <w:rsid w:val="00445E62"/>
    <w:rsid w:val="00446A03"/>
    <w:rsid w:val="00447FA6"/>
    <w:rsid w:val="00452F51"/>
    <w:rsid w:val="004537CA"/>
    <w:rsid w:val="00462B43"/>
    <w:rsid w:val="004634BE"/>
    <w:rsid w:val="0046636F"/>
    <w:rsid w:val="00466E33"/>
    <w:rsid w:val="00471070"/>
    <w:rsid w:val="004728D9"/>
    <w:rsid w:val="00473749"/>
    <w:rsid w:val="0047798D"/>
    <w:rsid w:val="00483460"/>
    <w:rsid w:val="0048548C"/>
    <w:rsid w:val="00485741"/>
    <w:rsid w:val="00485A7E"/>
    <w:rsid w:val="004866E3"/>
    <w:rsid w:val="004943F5"/>
    <w:rsid w:val="00497B79"/>
    <w:rsid w:val="004A1A9D"/>
    <w:rsid w:val="004A5F17"/>
    <w:rsid w:val="004A7DE3"/>
    <w:rsid w:val="004B0E10"/>
    <w:rsid w:val="004B2328"/>
    <w:rsid w:val="004B278F"/>
    <w:rsid w:val="004B56F6"/>
    <w:rsid w:val="004B5B05"/>
    <w:rsid w:val="004B7D75"/>
    <w:rsid w:val="004D09C4"/>
    <w:rsid w:val="004D246B"/>
    <w:rsid w:val="004D5BC7"/>
    <w:rsid w:val="004D5D3F"/>
    <w:rsid w:val="004E146C"/>
    <w:rsid w:val="004E5573"/>
    <w:rsid w:val="004E5BBB"/>
    <w:rsid w:val="005011D8"/>
    <w:rsid w:val="005028D4"/>
    <w:rsid w:val="00505443"/>
    <w:rsid w:val="005059A0"/>
    <w:rsid w:val="00510F4B"/>
    <w:rsid w:val="00514A2D"/>
    <w:rsid w:val="005154B0"/>
    <w:rsid w:val="0051641C"/>
    <w:rsid w:val="00516C3F"/>
    <w:rsid w:val="00517471"/>
    <w:rsid w:val="005215E7"/>
    <w:rsid w:val="00521FC0"/>
    <w:rsid w:val="00524C42"/>
    <w:rsid w:val="005263C4"/>
    <w:rsid w:val="00532A46"/>
    <w:rsid w:val="00542600"/>
    <w:rsid w:val="00547CC9"/>
    <w:rsid w:val="00551DDB"/>
    <w:rsid w:val="005622C3"/>
    <w:rsid w:val="005634BE"/>
    <w:rsid w:val="00575FE0"/>
    <w:rsid w:val="00580693"/>
    <w:rsid w:val="0058116E"/>
    <w:rsid w:val="0058360A"/>
    <w:rsid w:val="005861EB"/>
    <w:rsid w:val="00591240"/>
    <w:rsid w:val="00597744"/>
    <w:rsid w:val="005A019D"/>
    <w:rsid w:val="005A4664"/>
    <w:rsid w:val="005A6CFF"/>
    <w:rsid w:val="005B0006"/>
    <w:rsid w:val="005B5497"/>
    <w:rsid w:val="005B72CA"/>
    <w:rsid w:val="005B756F"/>
    <w:rsid w:val="005C10D7"/>
    <w:rsid w:val="005C4FC4"/>
    <w:rsid w:val="005C5253"/>
    <w:rsid w:val="005D0480"/>
    <w:rsid w:val="005D0F87"/>
    <w:rsid w:val="005D0FF2"/>
    <w:rsid w:val="005D4F69"/>
    <w:rsid w:val="005D7ABF"/>
    <w:rsid w:val="005E2E40"/>
    <w:rsid w:val="005E6276"/>
    <w:rsid w:val="005F6DB8"/>
    <w:rsid w:val="006051AF"/>
    <w:rsid w:val="00607D51"/>
    <w:rsid w:val="006113E5"/>
    <w:rsid w:val="00613DCA"/>
    <w:rsid w:val="00614BE6"/>
    <w:rsid w:val="00614F94"/>
    <w:rsid w:val="0061797E"/>
    <w:rsid w:val="00623397"/>
    <w:rsid w:val="00624E1D"/>
    <w:rsid w:val="0063347D"/>
    <w:rsid w:val="00637D15"/>
    <w:rsid w:val="00641DB9"/>
    <w:rsid w:val="006429B9"/>
    <w:rsid w:val="0064532A"/>
    <w:rsid w:val="00645C41"/>
    <w:rsid w:val="00650ED0"/>
    <w:rsid w:val="00656A92"/>
    <w:rsid w:val="006632DF"/>
    <w:rsid w:val="006636EE"/>
    <w:rsid w:val="00664240"/>
    <w:rsid w:val="00665374"/>
    <w:rsid w:val="00665914"/>
    <w:rsid w:val="00665BC8"/>
    <w:rsid w:val="00670CD2"/>
    <w:rsid w:val="00673CDC"/>
    <w:rsid w:val="00674CDE"/>
    <w:rsid w:val="00676529"/>
    <w:rsid w:val="006800C7"/>
    <w:rsid w:val="0068060D"/>
    <w:rsid w:val="006843A3"/>
    <w:rsid w:val="00684B74"/>
    <w:rsid w:val="00693AF6"/>
    <w:rsid w:val="0069512D"/>
    <w:rsid w:val="00697625"/>
    <w:rsid w:val="006A16CE"/>
    <w:rsid w:val="006B1D37"/>
    <w:rsid w:val="006B4682"/>
    <w:rsid w:val="006B5340"/>
    <w:rsid w:val="006B590F"/>
    <w:rsid w:val="006C09D0"/>
    <w:rsid w:val="006C2C60"/>
    <w:rsid w:val="006D18B0"/>
    <w:rsid w:val="006D59D1"/>
    <w:rsid w:val="006E03D8"/>
    <w:rsid w:val="006E4730"/>
    <w:rsid w:val="006E7B33"/>
    <w:rsid w:val="006F1CE9"/>
    <w:rsid w:val="006F38A3"/>
    <w:rsid w:val="006F4555"/>
    <w:rsid w:val="006F70E6"/>
    <w:rsid w:val="006F74EB"/>
    <w:rsid w:val="00710349"/>
    <w:rsid w:val="00710BA5"/>
    <w:rsid w:val="00711590"/>
    <w:rsid w:val="00712071"/>
    <w:rsid w:val="0072479F"/>
    <w:rsid w:val="00725AFA"/>
    <w:rsid w:val="00727AEC"/>
    <w:rsid w:val="00732470"/>
    <w:rsid w:val="00732F5F"/>
    <w:rsid w:val="007515C0"/>
    <w:rsid w:val="007522D6"/>
    <w:rsid w:val="00752DD8"/>
    <w:rsid w:val="007560E2"/>
    <w:rsid w:val="00757614"/>
    <w:rsid w:val="00763431"/>
    <w:rsid w:val="00763CD0"/>
    <w:rsid w:val="00772BC0"/>
    <w:rsid w:val="0077707F"/>
    <w:rsid w:val="00783A4A"/>
    <w:rsid w:val="00790474"/>
    <w:rsid w:val="0079145B"/>
    <w:rsid w:val="0079161A"/>
    <w:rsid w:val="00791E58"/>
    <w:rsid w:val="00792B3E"/>
    <w:rsid w:val="00796B9D"/>
    <w:rsid w:val="007A19B3"/>
    <w:rsid w:val="007A26D4"/>
    <w:rsid w:val="007A2CB1"/>
    <w:rsid w:val="007B228D"/>
    <w:rsid w:val="007B2C15"/>
    <w:rsid w:val="007B68EB"/>
    <w:rsid w:val="007B7A79"/>
    <w:rsid w:val="007C15F6"/>
    <w:rsid w:val="007C7F4C"/>
    <w:rsid w:val="007D1E73"/>
    <w:rsid w:val="007D3107"/>
    <w:rsid w:val="007E1BC3"/>
    <w:rsid w:val="007E3203"/>
    <w:rsid w:val="007E32D3"/>
    <w:rsid w:val="007E3DBB"/>
    <w:rsid w:val="007E44FE"/>
    <w:rsid w:val="007E4EC3"/>
    <w:rsid w:val="007E5130"/>
    <w:rsid w:val="007E69DA"/>
    <w:rsid w:val="007E7276"/>
    <w:rsid w:val="007F3515"/>
    <w:rsid w:val="007F4F2F"/>
    <w:rsid w:val="007F73E2"/>
    <w:rsid w:val="00800017"/>
    <w:rsid w:val="008058A2"/>
    <w:rsid w:val="00810C48"/>
    <w:rsid w:val="00813784"/>
    <w:rsid w:val="00816E01"/>
    <w:rsid w:val="0082469A"/>
    <w:rsid w:val="008273CA"/>
    <w:rsid w:val="00832D27"/>
    <w:rsid w:val="008336B4"/>
    <w:rsid w:val="00834FA0"/>
    <w:rsid w:val="00841A31"/>
    <w:rsid w:val="008434E9"/>
    <w:rsid w:val="00845EE2"/>
    <w:rsid w:val="00847F43"/>
    <w:rsid w:val="00852696"/>
    <w:rsid w:val="00852AF8"/>
    <w:rsid w:val="00855288"/>
    <w:rsid w:val="00855823"/>
    <w:rsid w:val="008677C8"/>
    <w:rsid w:val="00867DC5"/>
    <w:rsid w:val="0087736A"/>
    <w:rsid w:val="00880B2C"/>
    <w:rsid w:val="008855C0"/>
    <w:rsid w:val="00887401"/>
    <w:rsid w:val="0089045B"/>
    <w:rsid w:val="00892E68"/>
    <w:rsid w:val="00894AC2"/>
    <w:rsid w:val="00897FC2"/>
    <w:rsid w:val="008A2697"/>
    <w:rsid w:val="008A37CC"/>
    <w:rsid w:val="008A64AA"/>
    <w:rsid w:val="008B6814"/>
    <w:rsid w:val="008C73C7"/>
    <w:rsid w:val="008C7C01"/>
    <w:rsid w:val="008D28B6"/>
    <w:rsid w:val="008D5D8F"/>
    <w:rsid w:val="008D6171"/>
    <w:rsid w:val="008D68F5"/>
    <w:rsid w:val="008D7212"/>
    <w:rsid w:val="008E0083"/>
    <w:rsid w:val="008E4C6A"/>
    <w:rsid w:val="008F36C0"/>
    <w:rsid w:val="008F5ECA"/>
    <w:rsid w:val="008F61A6"/>
    <w:rsid w:val="008F689B"/>
    <w:rsid w:val="00904F7E"/>
    <w:rsid w:val="009102EF"/>
    <w:rsid w:val="009149AD"/>
    <w:rsid w:val="00915EE3"/>
    <w:rsid w:val="0093053C"/>
    <w:rsid w:val="00930C73"/>
    <w:rsid w:val="009359B7"/>
    <w:rsid w:val="009369E9"/>
    <w:rsid w:val="00940356"/>
    <w:rsid w:val="0094197F"/>
    <w:rsid w:val="00941D5E"/>
    <w:rsid w:val="009435BC"/>
    <w:rsid w:val="00950953"/>
    <w:rsid w:val="0095496D"/>
    <w:rsid w:val="00961742"/>
    <w:rsid w:val="00961BE6"/>
    <w:rsid w:val="009633E9"/>
    <w:rsid w:val="00975EBC"/>
    <w:rsid w:val="00976FDD"/>
    <w:rsid w:val="009819BA"/>
    <w:rsid w:val="00982343"/>
    <w:rsid w:val="00983A86"/>
    <w:rsid w:val="009861F1"/>
    <w:rsid w:val="00990930"/>
    <w:rsid w:val="0099150B"/>
    <w:rsid w:val="00992B61"/>
    <w:rsid w:val="009948AD"/>
    <w:rsid w:val="009A1CF5"/>
    <w:rsid w:val="009A5420"/>
    <w:rsid w:val="009B3521"/>
    <w:rsid w:val="009B6CE2"/>
    <w:rsid w:val="009C0402"/>
    <w:rsid w:val="009C4329"/>
    <w:rsid w:val="009D73F1"/>
    <w:rsid w:val="009D7955"/>
    <w:rsid w:val="00A01861"/>
    <w:rsid w:val="00A17ECD"/>
    <w:rsid w:val="00A20C67"/>
    <w:rsid w:val="00A27ADB"/>
    <w:rsid w:val="00A317AB"/>
    <w:rsid w:val="00A34393"/>
    <w:rsid w:val="00A34B4C"/>
    <w:rsid w:val="00A35AB2"/>
    <w:rsid w:val="00A35F2D"/>
    <w:rsid w:val="00A36BBB"/>
    <w:rsid w:val="00A37A4F"/>
    <w:rsid w:val="00A42AD1"/>
    <w:rsid w:val="00A4603B"/>
    <w:rsid w:val="00A50170"/>
    <w:rsid w:val="00A54340"/>
    <w:rsid w:val="00A631CF"/>
    <w:rsid w:val="00A63E5F"/>
    <w:rsid w:val="00A6401B"/>
    <w:rsid w:val="00A71A94"/>
    <w:rsid w:val="00A71F4C"/>
    <w:rsid w:val="00A745C5"/>
    <w:rsid w:val="00A77CAE"/>
    <w:rsid w:val="00A8233D"/>
    <w:rsid w:val="00A832A5"/>
    <w:rsid w:val="00A83700"/>
    <w:rsid w:val="00A849E7"/>
    <w:rsid w:val="00A85595"/>
    <w:rsid w:val="00A856C7"/>
    <w:rsid w:val="00A912E7"/>
    <w:rsid w:val="00A92145"/>
    <w:rsid w:val="00A94C68"/>
    <w:rsid w:val="00A9745D"/>
    <w:rsid w:val="00AA072C"/>
    <w:rsid w:val="00AA4EAE"/>
    <w:rsid w:val="00AC2123"/>
    <w:rsid w:val="00AC57D8"/>
    <w:rsid w:val="00AD0212"/>
    <w:rsid w:val="00AD36A2"/>
    <w:rsid w:val="00AD3E3F"/>
    <w:rsid w:val="00AD4469"/>
    <w:rsid w:val="00AE15B6"/>
    <w:rsid w:val="00AE2C95"/>
    <w:rsid w:val="00AE4037"/>
    <w:rsid w:val="00AF105B"/>
    <w:rsid w:val="00AF5A04"/>
    <w:rsid w:val="00B012D4"/>
    <w:rsid w:val="00B0393C"/>
    <w:rsid w:val="00B12B69"/>
    <w:rsid w:val="00B22487"/>
    <w:rsid w:val="00B3256F"/>
    <w:rsid w:val="00B3316A"/>
    <w:rsid w:val="00B332E0"/>
    <w:rsid w:val="00B33AAF"/>
    <w:rsid w:val="00B34670"/>
    <w:rsid w:val="00B346D6"/>
    <w:rsid w:val="00B34FA8"/>
    <w:rsid w:val="00B3522A"/>
    <w:rsid w:val="00B369B2"/>
    <w:rsid w:val="00B37BED"/>
    <w:rsid w:val="00B44F5A"/>
    <w:rsid w:val="00B462DD"/>
    <w:rsid w:val="00B53D95"/>
    <w:rsid w:val="00B53F23"/>
    <w:rsid w:val="00B555C9"/>
    <w:rsid w:val="00B56D2D"/>
    <w:rsid w:val="00B60C11"/>
    <w:rsid w:val="00B64CDA"/>
    <w:rsid w:val="00B6665C"/>
    <w:rsid w:val="00B724A9"/>
    <w:rsid w:val="00B724BF"/>
    <w:rsid w:val="00B73298"/>
    <w:rsid w:val="00B758FF"/>
    <w:rsid w:val="00B76724"/>
    <w:rsid w:val="00B771DA"/>
    <w:rsid w:val="00B814D4"/>
    <w:rsid w:val="00B861F3"/>
    <w:rsid w:val="00B93329"/>
    <w:rsid w:val="00B94035"/>
    <w:rsid w:val="00B952A5"/>
    <w:rsid w:val="00B95C68"/>
    <w:rsid w:val="00BA02B0"/>
    <w:rsid w:val="00BA3339"/>
    <w:rsid w:val="00BB18D9"/>
    <w:rsid w:val="00BB5272"/>
    <w:rsid w:val="00BB6C27"/>
    <w:rsid w:val="00BC2382"/>
    <w:rsid w:val="00BC6158"/>
    <w:rsid w:val="00BC63C9"/>
    <w:rsid w:val="00BC69EB"/>
    <w:rsid w:val="00BC70FF"/>
    <w:rsid w:val="00BD03D2"/>
    <w:rsid w:val="00BD3E05"/>
    <w:rsid w:val="00BE2B31"/>
    <w:rsid w:val="00BE5367"/>
    <w:rsid w:val="00BE5C45"/>
    <w:rsid w:val="00BF1EB4"/>
    <w:rsid w:val="00BF33EE"/>
    <w:rsid w:val="00BF5F12"/>
    <w:rsid w:val="00C01043"/>
    <w:rsid w:val="00C027BC"/>
    <w:rsid w:val="00C05385"/>
    <w:rsid w:val="00C05BC6"/>
    <w:rsid w:val="00C11C59"/>
    <w:rsid w:val="00C14B44"/>
    <w:rsid w:val="00C15C9A"/>
    <w:rsid w:val="00C2125B"/>
    <w:rsid w:val="00C22CB7"/>
    <w:rsid w:val="00C24602"/>
    <w:rsid w:val="00C24947"/>
    <w:rsid w:val="00C2499E"/>
    <w:rsid w:val="00C257BE"/>
    <w:rsid w:val="00C31750"/>
    <w:rsid w:val="00C41C74"/>
    <w:rsid w:val="00C469DE"/>
    <w:rsid w:val="00C50FEA"/>
    <w:rsid w:val="00C570BF"/>
    <w:rsid w:val="00C57903"/>
    <w:rsid w:val="00C77C22"/>
    <w:rsid w:val="00C82660"/>
    <w:rsid w:val="00C82C24"/>
    <w:rsid w:val="00C87FEA"/>
    <w:rsid w:val="00C93BF1"/>
    <w:rsid w:val="00C9440D"/>
    <w:rsid w:val="00C97CB1"/>
    <w:rsid w:val="00CA0C43"/>
    <w:rsid w:val="00CA2E41"/>
    <w:rsid w:val="00CB0AD2"/>
    <w:rsid w:val="00CB1AE9"/>
    <w:rsid w:val="00CB2786"/>
    <w:rsid w:val="00CB3724"/>
    <w:rsid w:val="00CB3A18"/>
    <w:rsid w:val="00CB68E7"/>
    <w:rsid w:val="00CB7269"/>
    <w:rsid w:val="00CB764B"/>
    <w:rsid w:val="00CC3B2B"/>
    <w:rsid w:val="00CC3F2B"/>
    <w:rsid w:val="00CC43A9"/>
    <w:rsid w:val="00CC4A01"/>
    <w:rsid w:val="00CC4DE2"/>
    <w:rsid w:val="00CC6449"/>
    <w:rsid w:val="00CD13FF"/>
    <w:rsid w:val="00CD4589"/>
    <w:rsid w:val="00CD65C2"/>
    <w:rsid w:val="00CE1299"/>
    <w:rsid w:val="00CE33CF"/>
    <w:rsid w:val="00CF5BCC"/>
    <w:rsid w:val="00D036BC"/>
    <w:rsid w:val="00D03974"/>
    <w:rsid w:val="00D03FA9"/>
    <w:rsid w:val="00D07965"/>
    <w:rsid w:val="00D10BD2"/>
    <w:rsid w:val="00D13461"/>
    <w:rsid w:val="00D162C0"/>
    <w:rsid w:val="00D2217F"/>
    <w:rsid w:val="00D26353"/>
    <w:rsid w:val="00D269D5"/>
    <w:rsid w:val="00D27575"/>
    <w:rsid w:val="00D337D0"/>
    <w:rsid w:val="00D3438F"/>
    <w:rsid w:val="00D410F1"/>
    <w:rsid w:val="00D433A3"/>
    <w:rsid w:val="00D44CBC"/>
    <w:rsid w:val="00D4587D"/>
    <w:rsid w:val="00D50957"/>
    <w:rsid w:val="00D552D3"/>
    <w:rsid w:val="00D57405"/>
    <w:rsid w:val="00D60249"/>
    <w:rsid w:val="00D61B90"/>
    <w:rsid w:val="00D62975"/>
    <w:rsid w:val="00D64695"/>
    <w:rsid w:val="00D64D8E"/>
    <w:rsid w:val="00D66FA2"/>
    <w:rsid w:val="00D72583"/>
    <w:rsid w:val="00D75551"/>
    <w:rsid w:val="00D853B7"/>
    <w:rsid w:val="00D87FCB"/>
    <w:rsid w:val="00D91885"/>
    <w:rsid w:val="00D93813"/>
    <w:rsid w:val="00DA0A99"/>
    <w:rsid w:val="00DA0FC2"/>
    <w:rsid w:val="00DA2777"/>
    <w:rsid w:val="00DA2C89"/>
    <w:rsid w:val="00DA4AF9"/>
    <w:rsid w:val="00DA5420"/>
    <w:rsid w:val="00DB0613"/>
    <w:rsid w:val="00DB0777"/>
    <w:rsid w:val="00DB3335"/>
    <w:rsid w:val="00DB5C90"/>
    <w:rsid w:val="00DC0FC0"/>
    <w:rsid w:val="00DD3B5B"/>
    <w:rsid w:val="00DD55DA"/>
    <w:rsid w:val="00DD66E7"/>
    <w:rsid w:val="00DD6896"/>
    <w:rsid w:val="00DD6A7A"/>
    <w:rsid w:val="00DE1891"/>
    <w:rsid w:val="00DF1A73"/>
    <w:rsid w:val="00DF36DD"/>
    <w:rsid w:val="00DF6AF3"/>
    <w:rsid w:val="00DF7B4D"/>
    <w:rsid w:val="00E0195A"/>
    <w:rsid w:val="00E05409"/>
    <w:rsid w:val="00E05A80"/>
    <w:rsid w:val="00E062F4"/>
    <w:rsid w:val="00E078A8"/>
    <w:rsid w:val="00E101DB"/>
    <w:rsid w:val="00E31424"/>
    <w:rsid w:val="00E31446"/>
    <w:rsid w:val="00E3178F"/>
    <w:rsid w:val="00E34682"/>
    <w:rsid w:val="00E34B45"/>
    <w:rsid w:val="00E41AE9"/>
    <w:rsid w:val="00E42D36"/>
    <w:rsid w:val="00E471BB"/>
    <w:rsid w:val="00E47E10"/>
    <w:rsid w:val="00E50369"/>
    <w:rsid w:val="00E5558C"/>
    <w:rsid w:val="00E77056"/>
    <w:rsid w:val="00E80803"/>
    <w:rsid w:val="00E81DEC"/>
    <w:rsid w:val="00E8440B"/>
    <w:rsid w:val="00E8466E"/>
    <w:rsid w:val="00E85859"/>
    <w:rsid w:val="00E96DB6"/>
    <w:rsid w:val="00E97C1D"/>
    <w:rsid w:val="00EA176A"/>
    <w:rsid w:val="00EB57D6"/>
    <w:rsid w:val="00EB598A"/>
    <w:rsid w:val="00EB7F93"/>
    <w:rsid w:val="00EC25B5"/>
    <w:rsid w:val="00EE0EFA"/>
    <w:rsid w:val="00EF111E"/>
    <w:rsid w:val="00EF3C51"/>
    <w:rsid w:val="00EF521A"/>
    <w:rsid w:val="00F00843"/>
    <w:rsid w:val="00F05320"/>
    <w:rsid w:val="00F05CD4"/>
    <w:rsid w:val="00F07B89"/>
    <w:rsid w:val="00F13701"/>
    <w:rsid w:val="00F20869"/>
    <w:rsid w:val="00F21146"/>
    <w:rsid w:val="00F279BE"/>
    <w:rsid w:val="00F34130"/>
    <w:rsid w:val="00F34935"/>
    <w:rsid w:val="00F350C9"/>
    <w:rsid w:val="00F450B2"/>
    <w:rsid w:val="00F469CF"/>
    <w:rsid w:val="00F47A7B"/>
    <w:rsid w:val="00F5123A"/>
    <w:rsid w:val="00F52B29"/>
    <w:rsid w:val="00F546C1"/>
    <w:rsid w:val="00F55674"/>
    <w:rsid w:val="00F559CF"/>
    <w:rsid w:val="00F56648"/>
    <w:rsid w:val="00F6402D"/>
    <w:rsid w:val="00F703B6"/>
    <w:rsid w:val="00F70B60"/>
    <w:rsid w:val="00F70DF3"/>
    <w:rsid w:val="00F75C80"/>
    <w:rsid w:val="00F76657"/>
    <w:rsid w:val="00F81890"/>
    <w:rsid w:val="00F84EDD"/>
    <w:rsid w:val="00F86077"/>
    <w:rsid w:val="00F9396D"/>
    <w:rsid w:val="00F96811"/>
    <w:rsid w:val="00FA2756"/>
    <w:rsid w:val="00FB22F7"/>
    <w:rsid w:val="00FB6B00"/>
    <w:rsid w:val="00FC249E"/>
    <w:rsid w:val="00FC7E43"/>
    <w:rsid w:val="00FD201E"/>
    <w:rsid w:val="00FD503D"/>
    <w:rsid w:val="00FD5065"/>
    <w:rsid w:val="00FD5B16"/>
    <w:rsid w:val="00FE0296"/>
    <w:rsid w:val="00FE3979"/>
    <w:rsid w:val="00FE39D9"/>
    <w:rsid w:val="00FE3A47"/>
    <w:rsid w:val="00FE5276"/>
    <w:rsid w:val="00FF21CF"/>
    <w:rsid w:val="00FF26D0"/>
    <w:rsid w:val="00FF7A87"/>
    <w:rsid w:val="013C7751"/>
    <w:rsid w:val="01E41C47"/>
    <w:rsid w:val="023FD89F"/>
    <w:rsid w:val="02E5B889"/>
    <w:rsid w:val="03C85EB1"/>
    <w:rsid w:val="0442A342"/>
    <w:rsid w:val="0479DEC8"/>
    <w:rsid w:val="05777961"/>
    <w:rsid w:val="059F4CDF"/>
    <w:rsid w:val="076D7D38"/>
    <w:rsid w:val="09374199"/>
    <w:rsid w:val="09DE4202"/>
    <w:rsid w:val="0B41635C"/>
    <w:rsid w:val="0BBF409F"/>
    <w:rsid w:val="0CAF430E"/>
    <w:rsid w:val="0E28AE94"/>
    <w:rsid w:val="0E62EF47"/>
    <w:rsid w:val="0E902883"/>
    <w:rsid w:val="10B05462"/>
    <w:rsid w:val="10CB2500"/>
    <w:rsid w:val="112293FF"/>
    <w:rsid w:val="11604F56"/>
    <w:rsid w:val="11F4D13C"/>
    <w:rsid w:val="12A92D7A"/>
    <w:rsid w:val="12EA8DB2"/>
    <w:rsid w:val="14A279AB"/>
    <w:rsid w:val="15AE952C"/>
    <w:rsid w:val="167B9200"/>
    <w:rsid w:val="16B0D7E8"/>
    <w:rsid w:val="172A7E10"/>
    <w:rsid w:val="18A7DC04"/>
    <w:rsid w:val="18CD51A2"/>
    <w:rsid w:val="191750FA"/>
    <w:rsid w:val="19FD3E7D"/>
    <w:rsid w:val="1A5736A8"/>
    <w:rsid w:val="1A8D319C"/>
    <w:rsid w:val="1ACADFB3"/>
    <w:rsid w:val="1B0FD6A2"/>
    <w:rsid w:val="1E9816E6"/>
    <w:rsid w:val="1EFB711C"/>
    <w:rsid w:val="1F3D1EE4"/>
    <w:rsid w:val="2097417D"/>
    <w:rsid w:val="20B5BA55"/>
    <w:rsid w:val="215D5937"/>
    <w:rsid w:val="22B900F8"/>
    <w:rsid w:val="23BDF5D0"/>
    <w:rsid w:val="24068182"/>
    <w:rsid w:val="26E80438"/>
    <w:rsid w:val="2791F25D"/>
    <w:rsid w:val="282F5977"/>
    <w:rsid w:val="28A965B9"/>
    <w:rsid w:val="28C04F3A"/>
    <w:rsid w:val="28E2467C"/>
    <w:rsid w:val="293F0CF9"/>
    <w:rsid w:val="29F9C44C"/>
    <w:rsid w:val="2ABDDAC7"/>
    <w:rsid w:val="2C464D48"/>
    <w:rsid w:val="2C86ED17"/>
    <w:rsid w:val="2C926774"/>
    <w:rsid w:val="2C9EE247"/>
    <w:rsid w:val="2CE5388F"/>
    <w:rsid w:val="2D2A9BCC"/>
    <w:rsid w:val="2D305809"/>
    <w:rsid w:val="2D93C05D"/>
    <w:rsid w:val="2EECDF85"/>
    <w:rsid w:val="2F8D6B6B"/>
    <w:rsid w:val="32CD4C4F"/>
    <w:rsid w:val="32FFAB7B"/>
    <w:rsid w:val="331A6BB3"/>
    <w:rsid w:val="3450E60B"/>
    <w:rsid w:val="3462CCD5"/>
    <w:rsid w:val="35A12F27"/>
    <w:rsid w:val="373AA2A3"/>
    <w:rsid w:val="37C09472"/>
    <w:rsid w:val="37EA46A8"/>
    <w:rsid w:val="384C6FC6"/>
    <w:rsid w:val="38CEFEED"/>
    <w:rsid w:val="39C24871"/>
    <w:rsid w:val="39DA7B12"/>
    <w:rsid w:val="39E3FB09"/>
    <w:rsid w:val="3CCF7CC3"/>
    <w:rsid w:val="3E2B573D"/>
    <w:rsid w:val="3E61ECA9"/>
    <w:rsid w:val="41D547DC"/>
    <w:rsid w:val="41E0FA26"/>
    <w:rsid w:val="443BE3CF"/>
    <w:rsid w:val="448F1EFD"/>
    <w:rsid w:val="457B110D"/>
    <w:rsid w:val="4603B8FA"/>
    <w:rsid w:val="4617570A"/>
    <w:rsid w:val="480140E9"/>
    <w:rsid w:val="4A8AAB4A"/>
    <w:rsid w:val="4D17FA83"/>
    <w:rsid w:val="4D5D3C54"/>
    <w:rsid w:val="4D76C958"/>
    <w:rsid w:val="4E555D45"/>
    <w:rsid w:val="4E97DD0E"/>
    <w:rsid w:val="50826E10"/>
    <w:rsid w:val="518C00DE"/>
    <w:rsid w:val="521DF30D"/>
    <w:rsid w:val="52C6063C"/>
    <w:rsid w:val="530A63A5"/>
    <w:rsid w:val="532AFE4F"/>
    <w:rsid w:val="5436CCAA"/>
    <w:rsid w:val="545863F4"/>
    <w:rsid w:val="5509E40B"/>
    <w:rsid w:val="55146CE1"/>
    <w:rsid w:val="5651C182"/>
    <w:rsid w:val="57B4A90F"/>
    <w:rsid w:val="58F3B1BE"/>
    <w:rsid w:val="5B79258F"/>
    <w:rsid w:val="5C2114F4"/>
    <w:rsid w:val="5C8B3B60"/>
    <w:rsid w:val="5D1CE376"/>
    <w:rsid w:val="5F17FB26"/>
    <w:rsid w:val="617D1F9B"/>
    <w:rsid w:val="61ACA4AB"/>
    <w:rsid w:val="622182BA"/>
    <w:rsid w:val="624A3099"/>
    <w:rsid w:val="628676C7"/>
    <w:rsid w:val="629C9E60"/>
    <w:rsid w:val="62FC6FCF"/>
    <w:rsid w:val="63A81003"/>
    <w:rsid w:val="66F83D04"/>
    <w:rsid w:val="679672CC"/>
    <w:rsid w:val="6927E36E"/>
    <w:rsid w:val="6BBAA8BE"/>
    <w:rsid w:val="6C5B7F6C"/>
    <w:rsid w:val="6CD6FDC7"/>
    <w:rsid w:val="6D66C420"/>
    <w:rsid w:val="6EB6CC66"/>
    <w:rsid w:val="6EC668BC"/>
    <w:rsid w:val="6FA184B1"/>
    <w:rsid w:val="70EA15ED"/>
    <w:rsid w:val="729BFF3F"/>
    <w:rsid w:val="72C330BE"/>
    <w:rsid w:val="746BE8CD"/>
    <w:rsid w:val="74AB27DD"/>
    <w:rsid w:val="74D63EFA"/>
    <w:rsid w:val="766AB577"/>
    <w:rsid w:val="76AB1A60"/>
    <w:rsid w:val="76B32B33"/>
    <w:rsid w:val="7791E5AF"/>
    <w:rsid w:val="77B605E5"/>
    <w:rsid w:val="7868BA6E"/>
    <w:rsid w:val="78FD3817"/>
    <w:rsid w:val="79959849"/>
    <w:rsid w:val="7A556BED"/>
    <w:rsid w:val="7A894E03"/>
    <w:rsid w:val="7BB6F070"/>
    <w:rsid w:val="7CDBED6B"/>
    <w:rsid w:val="7F652838"/>
    <w:rsid w:val="7FBF9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F79"/>
  <w15:chartTrackingRefBased/>
  <w15:docId w15:val="{CAA23813-10C8-485F-9E4F-20F2F099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5F6DB8"/>
  </w:style>
  <w:style w:type="character" w:styleId="Izclums">
    <w:name w:val="Emphasis"/>
    <w:basedOn w:val="Noklusjumarindkopasfonts"/>
    <w:uiPriority w:val="20"/>
    <w:qFormat/>
    <w:rsid w:val="005F6DB8"/>
    <w:rPr>
      <w:i/>
      <w:iCs/>
    </w:rPr>
  </w:style>
  <w:style w:type="character" w:styleId="Vietturateksts">
    <w:name w:val="Placeholder Text"/>
    <w:basedOn w:val="Noklusjumarindkopasfonts"/>
    <w:uiPriority w:val="99"/>
    <w:semiHidden/>
    <w:rsid w:val="00466E3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7FC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52B29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8A26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189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E189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E189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18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1891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3266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3266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13266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70DF3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70DF3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semiHidden/>
    <w:unhideWhenUsed/>
    <w:rsid w:val="00A9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94C68"/>
  </w:style>
  <w:style w:type="paragraph" w:styleId="Kjene">
    <w:name w:val="footer"/>
    <w:basedOn w:val="Parasts"/>
    <w:link w:val="KjeneRakstz"/>
    <w:uiPriority w:val="99"/>
    <w:semiHidden/>
    <w:unhideWhenUsed/>
    <w:rsid w:val="00A9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94C68"/>
  </w:style>
  <w:style w:type="paragraph" w:styleId="Prskatjums">
    <w:name w:val="Revision"/>
    <w:hidden/>
    <w:uiPriority w:val="99"/>
    <w:semiHidden/>
    <w:rsid w:val="00B36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9D80-0916-4838-9D34-158B93C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Elīna Buliņa</cp:lastModifiedBy>
  <cp:revision>230</cp:revision>
  <cp:lastPrinted>2021-12-13T14:48:00Z</cp:lastPrinted>
  <dcterms:created xsi:type="dcterms:W3CDTF">2021-10-27T19:34:00Z</dcterms:created>
  <dcterms:modified xsi:type="dcterms:W3CDTF">2021-12-13T14:49:00Z</dcterms:modified>
</cp:coreProperties>
</file>